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E0B52">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hAnsi="宋体" w:cs="宋体"/>
          <w:b/>
          <w:bCs/>
          <w:i w:val="0"/>
          <w:caps w:val="0"/>
          <w:color w:val="000000"/>
          <w:spacing w:val="0"/>
          <w:w w:val="100"/>
          <w:kern w:val="0"/>
          <w:sz w:val="52"/>
          <w:szCs w:val="52"/>
          <w:lang w:val="en-US" w:eastAsia="zh-CN" w:bidi="ar-SA"/>
        </w:rPr>
      </w:pPr>
    </w:p>
    <w:p w14:paraId="3B2A9108">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ascii="宋体" w:hAnsi="宋体" w:eastAsia="宋体" w:cs="宋体"/>
          <w:b/>
          <w:bCs/>
          <w:i w:val="0"/>
          <w:caps w:val="0"/>
          <w:color w:val="000000"/>
          <w:spacing w:val="0"/>
          <w:w w:val="100"/>
          <w:kern w:val="0"/>
          <w:sz w:val="36"/>
          <w:szCs w:val="36"/>
          <w:lang w:val="en-US" w:eastAsia="zh-CN" w:bidi="ar-SA"/>
        </w:rPr>
      </w:pPr>
      <w:r>
        <w:rPr>
          <w:rStyle w:val="35"/>
          <w:rFonts w:hint="eastAsia" w:hAnsi="宋体" w:cs="宋体"/>
          <w:b/>
          <w:bCs/>
          <w:i w:val="0"/>
          <w:caps w:val="0"/>
          <w:color w:val="000000"/>
          <w:spacing w:val="0"/>
          <w:w w:val="100"/>
          <w:kern w:val="0"/>
          <w:sz w:val="36"/>
          <w:szCs w:val="36"/>
          <w:lang w:val="en-US" w:eastAsia="zh-CN" w:bidi="ar-SA"/>
        </w:rPr>
        <w:t>昆明市呈贡区第一中学综合防范保障保险经纪服务项目</w:t>
      </w:r>
    </w:p>
    <w:p w14:paraId="69D861AE">
      <w:pPr>
        <w:rPr>
          <w:rFonts w:hint="eastAsia"/>
          <w:sz w:val="36"/>
          <w:szCs w:val="36"/>
          <w:lang w:val="en-US" w:eastAsia="zh-CN"/>
        </w:rPr>
      </w:pPr>
    </w:p>
    <w:p w14:paraId="3F1D37D2">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2B41D11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24"/>
          <w:lang w:val="en-US" w:eastAsia="zh-CN" w:bidi="ar-SA"/>
        </w:rPr>
      </w:pPr>
    </w:p>
    <w:p w14:paraId="41931BB4">
      <w:pPr>
        <w:snapToGrid/>
        <w:spacing w:before="0" w:beforeAutospacing="0" w:after="0" w:afterAutospacing="0" w:line="240" w:lineRule="auto"/>
        <w:jc w:val="both"/>
        <w:textAlignment w:val="baseline"/>
        <w:rPr>
          <w:rStyle w:val="35"/>
          <w:rFonts w:ascii="宋体" w:hAnsi="宋体" w:cs="宋体"/>
          <w:b/>
          <w:bCs/>
          <w:i w:val="0"/>
          <w:caps w:val="0"/>
          <w:spacing w:val="0"/>
          <w:w w:val="100"/>
          <w:kern w:val="2"/>
          <w:sz w:val="72"/>
          <w:szCs w:val="24"/>
          <w:lang w:val="en-US" w:eastAsia="zh-CN" w:bidi="ar-SA"/>
        </w:rPr>
      </w:pPr>
    </w:p>
    <w:p w14:paraId="4DA44C23">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6BE1F04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72"/>
          <w:lang w:val="en-US" w:eastAsia="zh-CN" w:bidi="ar-SA"/>
        </w:rPr>
      </w:pPr>
    </w:p>
    <w:p w14:paraId="7DE269EB">
      <w:pPr>
        <w:pStyle w:val="53"/>
        <w:widowControl/>
        <w:snapToGrid/>
        <w:spacing w:before="0" w:beforeAutospacing="0" w:after="0" w:afterAutospacing="0" w:line="360" w:lineRule="auto"/>
        <w:jc w:val="center"/>
        <w:textAlignment w:val="baseline"/>
        <w:rPr>
          <w:rStyle w:val="35"/>
          <w:rFonts w:ascii="宋体" w:hAnsi="宋体"/>
          <w:b w:val="0"/>
          <w:i w:val="0"/>
          <w:caps w:val="0"/>
          <w:spacing w:val="0"/>
          <w:w w:val="100"/>
          <w:kern w:val="0"/>
          <w:sz w:val="20"/>
          <w:szCs w:val="24"/>
          <w:lang w:val="en-US" w:eastAsia="zh-CN" w:bidi="ar-SA"/>
        </w:rPr>
      </w:pPr>
      <w:r>
        <w:rPr>
          <w:rStyle w:val="35"/>
          <w:rFonts w:hint="eastAsia" w:hAnsi="宋体" w:cs="宋体"/>
          <w:b/>
          <w:bCs/>
          <w:i w:val="0"/>
          <w:caps w:val="0"/>
          <w:spacing w:val="0"/>
          <w:w w:val="100"/>
          <w:kern w:val="0"/>
          <w:sz w:val="72"/>
          <w:szCs w:val="72"/>
          <w:lang w:val="en-US" w:eastAsia="zh-CN" w:bidi="ar-SA"/>
        </w:rPr>
        <w:t>遴选通知书</w:t>
      </w:r>
    </w:p>
    <w:p w14:paraId="3ACE78CE">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105EEDFB">
      <w:pPr>
        <w:snapToGrid/>
        <w:spacing w:before="0" w:beforeAutospacing="0" w:after="0" w:afterAutospacing="0" w:line="240" w:lineRule="auto"/>
        <w:jc w:val="both"/>
        <w:textAlignment w:val="baseline"/>
        <w:rPr>
          <w:rStyle w:val="35"/>
          <w:rFonts w:hAnsi="宋体"/>
          <w:b w:val="0"/>
          <w:i w:val="0"/>
          <w:caps w:val="0"/>
          <w:color w:val="FF0000"/>
          <w:spacing w:val="0"/>
          <w:w w:val="100"/>
          <w:kern w:val="2"/>
          <w:sz w:val="28"/>
          <w:szCs w:val="40"/>
          <w:lang w:val="en-US" w:eastAsia="zh-CN" w:bidi="ar-SA"/>
        </w:rPr>
      </w:pPr>
    </w:p>
    <w:p w14:paraId="6FE32A5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7B42050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08B3EB31">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4757738C">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5C49DB6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55E6351D">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284FA7C9">
      <w:pPr>
        <w:pStyle w:val="53"/>
        <w:widowControl/>
        <w:snapToGrid/>
        <w:spacing w:before="0" w:beforeAutospacing="0" w:after="0" w:afterAutospacing="0" w:line="360" w:lineRule="auto"/>
        <w:jc w:val="center"/>
        <w:textAlignment w:val="baseline"/>
        <w:rPr>
          <w:rStyle w:val="35"/>
          <w:rFonts w:ascii="宋体" w:hAnsi="宋体" w:eastAsia="宋体" w:cs="宋体"/>
          <w:b/>
          <w:bCs/>
          <w:i w:val="0"/>
          <w:caps w:val="0"/>
          <w:spacing w:val="0"/>
          <w:w w:val="100"/>
          <w:kern w:val="0"/>
          <w:sz w:val="32"/>
          <w:szCs w:val="32"/>
          <w:lang w:val="en-US" w:eastAsia="zh-CN" w:bidi="ar-SA"/>
        </w:rPr>
      </w:pPr>
      <w:r>
        <w:rPr>
          <w:rStyle w:val="35"/>
          <w:rFonts w:ascii="宋体" w:hAnsi="宋体" w:cs="宋体"/>
          <w:b/>
          <w:bCs/>
          <w:i w:val="0"/>
          <w:caps w:val="0"/>
          <w:spacing w:val="0"/>
          <w:w w:val="100"/>
          <w:kern w:val="0"/>
          <w:sz w:val="32"/>
          <w:szCs w:val="32"/>
          <w:lang w:val="en-US" w:eastAsia="zh-CN" w:bidi="ar-SA"/>
        </w:rPr>
        <w:t>采购人：</w:t>
      </w:r>
      <w:r>
        <w:rPr>
          <w:rStyle w:val="35"/>
          <w:rFonts w:hint="eastAsia" w:ascii="宋体" w:hAnsi="宋体" w:cs="宋体"/>
          <w:b/>
          <w:bCs/>
          <w:i w:val="0"/>
          <w:caps w:val="0"/>
          <w:spacing w:val="0"/>
          <w:w w:val="100"/>
          <w:kern w:val="0"/>
          <w:sz w:val="32"/>
          <w:szCs w:val="32"/>
          <w:lang w:val="en-US" w:eastAsia="zh-CN" w:bidi="ar-SA"/>
        </w:rPr>
        <w:t>昆明市呈贡区第一中学</w:t>
      </w:r>
    </w:p>
    <w:p w14:paraId="020CA529">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31A6472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r>
        <w:rPr>
          <w:rStyle w:val="35"/>
          <w:rFonts w:ascii="宋体" w:hAnsi="宋体" w:cs="宋体"/>
          <w:b/>
          <w:bCs/>
          <w:i w:val="0"/>
          <w:caps w:val="0"/>
          <w:spacing w:val="0"/>
          <w:w w:val="100"/>
          <w:kern w:val="0"/>
          <w:sz w:val="32"/>
          <w:szCs w:val="32"/>
          <w:lang w:val="en-US" w:eastAsia="zh-CN" w:bidi="ar-SA"/>
        </w:rPr>
        <w:t>202</w:t>
      </w:r>
      <w:r>
        <w:rPr>
          <w:rStyle w:val="35"/>
          <w:rFonts w:hint="eastAsia" w:hAnsi="宋体" w:cs="宋体"/>
          <w:b/>
          <w:bCs/>
          <w:i w:val="0"/>
          <w:caps w:val="0"/>
          <w:spacing w:val="0"/>
          <w:w w:val="100"/>
          <w:kern w:val="0"/>
          <w:sz w:val="32"/>
          <w:szCs w:val="32"/>
          <w:lang w:val="en-US" w:eastAsia="zh-CN" w:bidi="ar-SA"/>
        </w:rPr>
        <w:t>5</w:t>
      </w:r>
      <w:r>
        <w:rPr>
          <w:rStyle w:val="35"/>
          <w:rFonts w:ascii="宋体" w:hAnsi="宋体" w:cs="宋体"/>
          <w:b/>
          <w:bCs/>
          <w:i w:val="0"/>
          <w:caps w:val="0"/>
          <w:spacing w:val="0"/>
          <w:w w:val="100"/>
          <w:kern w:val="0"/>
          <w:sz w:val="32"/>
          <w:szCs w:val="32"/>
          <w:lang w:val="en-US" w:eastAsia="zh-CN" w:bidi="ar-SA"/>
        </w:rPr>
        <w:t>年</w:t>
      </w:r>
      <w:r>
        <w:rPr>
          <w:rStyle w:val="35"/>
          <w:rFonts w:hint="eastAsia" w:hAnsi="宋体" w:cs="宋体"/>
          <w:b/>
          <w:bCs/>
          <w:i w:val="0"/>
          <w:caps w:val="0"/>
          <w:spacing w:val="0"/>
          <w:w w:val="100"/>
          <w:kern w:val="0"/>
          <w:sz w:val="32"/>
          <w:szCs w:val="32"/>
          <w:lang w:val="en-US" w:eastAsia="zh-CN" w:bidi="ar-SA"/>
        </w:rPr>
        <w:t>09</w:t>
      </w:r>
      <w:r>
        <w:rPr>
          <w:rStyle w:val="35"/>
          <w:rFonts w:ascii="宋体" w:hAnsi="宋体" w:cs="宋体"/>
          <w:b/>
          <w:bCs/>
          <w:i w:val="0"/>
          <w:caps w:val="0"/>
          <w:spacing w:val="0"/>
          <w:w w:val="100"/>
          <w:kern w:val="0"/>
          <w:sz w:val="32"/>
          <w:szCs w:val="32"/>
          <w:lang w:val="en-US" w:eastAsia="zh-CN" w:bidi="ar-SA"/>
        </w:rPr>
        <w:t>月</w:t>
      </w:r>
    </w:p>
    <w:p w14:paraId="1B49503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center"/>
        <w:textAlignment w:val="baseline"/>
        <w:rPr>
          <w:rStyle w:val="35"/>
          <w:rFonts w:hint="eastAsia" w:ascii="宋体" w:hAnsi="宋体" w:eastAsia="宋体" w:cs="宋体"/>
          <w:b/>
          <w:bCs/>
          <w:i w:val="0"/>
          <w:caps w:val="0"/>
          <w:spacing w:val="0"/>
          <w:w w:val="100"/>
          <w:kern w:val="2"/>
          <w:sz w:val="32"/>
          <w:szCs w:val="32"/>
          <w:lang w:val="en-US" w:eastAsia="zh-CN" w:bidi="ar-SA"/>
        </w:rPr>
        <w:sectPr>
          <w:headerReference r:id="rId4" w:type="first"/>
          <w:footerReference r:id="rId6" w:type="first"/>
          <w:headerReference r:id="rId3" w:type="default"/>
          <w:footerReference r:id="rId5" w:type="default"/>
          <w:pgSz w:w="11906" w:h="16838"/>
          <w:pgMar w:top="935" w:right="1134" w:bottom="935" w:left="1134" w:header="510" w:footer="680" w:gutter="0"/>
          <w:pgBorders>
            <w:top w:val="none" w:sz="0" w:space="0"/>
            <w:left w:val="none" w:sz="0" w:space="0"/>
            <w:bottom w:val="none" w:sz="0" w:space="0"/>
            <w:right w:val="none" w:sz="0" w:space="0"/>
          </w:pgBorders>
          <w:lnNumType w:countBy="0"/>
          <w:pgNumType w:fmt="decimal" w:start="1"/>
          <w:cols w:space="425" w:num="1"/>
          <w:titlePg/>
          <w:vAlign w:val="top"/>
          <w:docGrid w:type="lines" w:linePitch="312" w:charSpace="0"/>
        </w:sectPr>
      </w:pPr>
    </w:p>
    <w:p w14:paraId="0C1F4A30">
      <w:pPr>
        <w:pStyle w:val="49"/>
        <w:keepNext w:val="0"/>
        <w:keepLines w:val="0"/>
        <w:pageBreakBefore w:val="0"/>
        <w:widowControl/>
        <w:tabs>
          <w:tab w:val="center" w:pos="4695"/>
          <w:tab w:val="left" w:pos="6530"/>
        </w:tabs>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left"/>
        <w:textAlignment w:val="baseline"/>
        <w:rPr>
          <w:rFonts w:hint="eastAsia" w:ascii="宋体" w:hAnsi="宋体" w:eastAsia="宋体" w:cs="宋体"/>
          <w:sz w:val="32"/>
          <w:szCs w:val="32"/>
        </w:rPr>
      </w:pPr>
      <w:r>
        <w:rPr>
          <w:rStyle w:val="35"/>
          <w:rFonts w:hint="eastAsia" w:ascii="宋体" w:hAnsi="宋体" w:eastAsia="宋体" w:cs="宋体"/>
          <w:b/>
          <w:bCs/>
          <w:i w:val="0"/>
          <w:caps w:val="0"/>
          <w:spacing w:val="0"/>
          <w:w w:val="100"/>
          <w:kern w:val="2"/>
          <w:sz w:val="32"/>
          <w:szCs w:val="32"/>
          <w:lang w:val="en-US" w:eastAsia="zh-CN" w:bidi="ar-SA"/>
        </w:rPr>
        <w:tab/>
      </w:r>
      <w:r>
        <w:rPr>
          <w:rStyle w:val="35"/>
          <w:rFonts w:hint="eastAsia" w:ascii="宋体" w:hAnsi="宋体" w:eastAsia="宋体" w:cs="宋体"/>
          <w:b/>
          <w:bCs/>
          <w:i w:val="0"/>
          <w:caps w:val="0"/>
          <w:spacing w:val="0"/>
          <w:w w:val="100"/>
          <w:kern w:val="2"/>
          <w:sz w:val="32"/>
          <w:szCs w:val="32"/>
          <w:lang w:val="en-US" w:eastAsia="zh-CN" w:bidi="ar-SA"/>
        </w:rPr>
        <w:t>目 录</w:t>
      </w:r>
      <w:r>
        <w:rPr>
          <w:rStyle w:val="35"/>
          <w:rFonts w:hint="eastAsia" w:ascii="宋体" w:hAnsi="宋体" w:eastAsia="宋体" w:cs="宋体"/>
          <w:b/>
          <w:bCs/>
          <w:i w:val="0"/>
          <w:caps w:val="0"/>
          <w:spacing w:val="0"/>
          <w:w w:val="100"/>
          <w:kern w:val="2"/>
          <w:sz w:val="32"/>
          <w:szCs w:val="32"/>
          <w:lang w:val="en-US" w:eastAsia="zh-CN" w:bidi="ar-SA"/>
        </w:rPr>
        <w:tab/>
      </w:r>
    </w:p>
    <w:p w14:paraId="4197EBBE">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"1-2"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_Toc24595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eastAsia="zh-CN"/>
        </w:rPr>
        <w:t xml:space="preserve">第一章 </w:t>
      </w:r>
      <w:r>
        <w:rPr>
          <w:rFonts w:hint="eastAsia" w:ascii="宋体" w:hAnsi="宋体" w:cs="宋体"/>
          <w:bCs/>
          <w:i w:val="0"/>
          <w:caps w:val="0"/>
          <w:spacing w:val="0"/>
          <w:w w:val="100"/>
          <w:kern w:val="0"/>
          <w:sz w:val="24"/>
          <w:szCs w:val="24"/>
          <w:lang w:val="en-US" w:eastAsia="zh-CN" w:bidi="ar-SA"/>
        </w:rPr>
        <w:t>遴选公告</w:t>
      </w:r>
      <w:r>
        <w:rPr>
          <w:sz w:val="24"/>
          <w:szCs w:val="24"/>
        </w:rPr>
        <w:tab/>
      </w:r>
      <w:r>
        <w:rPr>
          <w:sz w:val="24"/>
          <w:szCs w:val="24"/>
        </w:rPr>
        <w:fldChar w:fldCharType="begin"/>
      </w:r>
      <w:r>
        <w:rPr>
          <w:sz w:val="24"/>
          <w:szCs w:val="24"/>
        </w:rPr>
        <w:instrText xml:space="preserve"> PAGEREF _Toc24595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3CE0A692">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_Toc31566 </w:instrText>
      </w:r>
      <w:r>
        <w:rPr>
          <w:rFonts w:hint="eastAsia" w:asciiTheme="minorEastAsia" w:hAnsiTheme="minorEastAsia" w:eastAsiaTheme="minorEastAsia" w:cstheme="minorEastAsia"/>
          <w:sz w:val="24"/>
          <w:szCs w:val="24"/>
        </w:rPr>
        <w:fldChar w:fldCharType="separate"/>
      </w:r>
      <w:r>
        <w:rPr>
          <w:rFonts w:ascii="宋体" w:hAnsi="宋体" w:eastAsia="宋体" w:cs="宋体"/>
          <w:sz w:val="24"/>
          <w:szCs w:val="24"/>
        </w:rPr>
        <w:t>一、项目基本情况</w:t>
      </w:r>
      <w:r>
        <w:rPr>
          <w:sz w:val="24"/>
          <w:szCs w:val="24"/>
        </w:rPr>
        <w:tab/>
      </w:r>
      <w:r>
        <w:rPr>
          <w:sz w:val="24"/>
          <w:szCs w:val="24"/>
        </w:rPr>
        <w:fldChar w:fldCharType="begin"/>
      </w:r>
      <w:r>
        <w:rPr>
          <w:sz w:val="24"/>
          <w:szCs w:val="24"/>
        </w:rPr>
        <w:instrText xml:space="preserve"> PAGEREF _Toc31566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31EF9B1C">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_Toc18551 </w:instrText>
      </w:r>
      <w:r>
        <w:rPr>
          <w:rFonts w:hint="eastAsia" w:asciiTheme="minorEastAsia" w:hAnsiTheme="minorEastAsia" w:eastAsiaTheme="minorEastAsia" w:cstheme="minorEastAsia"/>
          <w:sz w:val="24"/>
          <w:szCs w:val="24"/>
        </w:rPr>
        <w:fldChar w:fldCharType="separate"/>
      </w:r>
      <w:r>
        <w:rPr>
          <w:rFonts w:ascii="宋体" w:hAnsi="宋体" w:eastAsia="宋体" w:cs="宋体"/>
          <w:sz w:val="24"/>
          <w:szCs w:val="24"/>
        </w:rPr>
        <w:t>二、申请人的资格要求</w:t>
      </w:r>
      <w:r>
        <w:rPr>
          <w:sz w:val="24"/>
          <w:szCs w:val="24"/>
        </w:rPr>
        <w:tab/>
      </w:r>
      <w:r>
        <w:rPr>
          <w:sz w:val="24"/>
          <w:szCs w:val="24"/>
        </w:rPr>
        <w:fldChar w:fldCharType="begin"/>
      </w:r>
      <w:r>
        <w:rPr>
          <w:sz w:val="24"/>
          <w:szCs w:val="24"/>
        </w:rPr>
        <w:instrText xml:space="preserve"> PAGEREF _Toc18551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3A189A82">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_Toc30430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、提交</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文件截止时间</w:t>
      </w:r>
      <w:r>
        <w:rPr>
          <w:rFonts w:hint="eastAsia" w:ascii="宋体" w:hAnsi="宋体" w:eastAsia="宋体" w:cs="宋体"/>
          <w:sz w:val="24"/>
          <w:szCs w:val="24"/>
          <w:lang w:val="en-US" w:eastAsia="zh-CN"/>
        </w:rPr>
        <w:t>、</w:t>
      </w:r>
      <w:r>
        <w:rPr>
          <w:rFonts w:hint="eastAsia" w:ascii="宋体" w:hAnsi="宋体" w:eastAsia="宋体" w:cs="宋体"/>
          <w:sz w:val="24"/>
          <w:szCs w:val="24"/>
        </w:rPr>
        <w:t>地点</w:t>
      </w:r>
      <w:r>
        <w:rPr>
          <w:rFonts w:hint="eastAsia" w:ascii="宋体" w:hAnsi="宋体" w:eastAsia="宋体" w:cs="宋体"/>
          <w:sz w:val="24"/>
          <w:szCs w:val="24"/>
          <w:lang w:val="en-US" w:eastAsia="zh-CN"/>
        </w:rPr>
        <w:t>及份数</w:t>
      </w:r>
      <w:r>
        <w:rPr>
          <w:sz w:val="24"/>
          <w:szCs w:val="24"/>
        </w:rPr>
        <w:tab/>
      </w:r>
      <w:r>
        <w:rPr>
          <w:sz w:val="24"/>
          <w:szCs w:val="24"/>
        </w:rPr>
        <w:fldChar w:fldCharType="begin"/>
      </w:r>
      <w:r>
        <w:rPr>
          <w:sz w:val="24"/>
          <w:szCs w:val="24"/>
        </w:rPr>
        <w:instrText xml:space="preserve"> PAGEREF _Toc30430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rPr>
        <w:fldChar w:fldCharType="end"/>
      </w:r>
    </w:p>
    <w:p w14:paraId="25EF3C2B">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_Toc4787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、凡对本次采购提出询问，请按以下方式联系</w:t>
      </w:r>
      <w:r>
        <w:rPr>
          <w:sz w:val="24"/>
          <w:szCs w:val="24"/>
        </w:rPr>
        <w:tab/>
      </w:r>
      <w:r>
        <w:rPr>
          <w:sz w:val="24"/>
          <w:szCs w:val="24"/>
        </w:rPr>
        <w:fldChar w:fldCharType="begin"/>
      </w:r>
      <w:r>
        <w:rPr>
          <w:sz w:val="24"/>
          <w:szCs w:val="24"/>
        </w:rPr>
        <w:instrText xml:space="preserve"> PAGEREF _Toc4787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rPr>
        <w:fldChar w:fldCharType="end"/>
      </w:r>
    </w:p>
    <w:p w14:paraId="12EC500D">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_Toc20488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第二章  采购需求</w:t>
      </w:r>
      <w:r>
        <w:rPr>
          <w:sz w:val="24"/>
          <w:szCs w:val="24"/>
        </w:rPr>
        <w:tab/>
      </w:r>
      <w:r>
        <w:rPr>
          <w:sz w:val="24"/>
          <w:szCs w:val="24"/>
        </w:rPr>
        <w:fldChar w:fldCharType="begin"/>
      </w:r>
      <w:r>
        <w:rPr>
          <w:sz w:val="24"/>
          <w:szCs w:val="24"/>
        </w:rPr>
        <w:instrText xml:space="preserve"> PAGEREF _Toc20488 \h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sz w:val="24"/>
          <w:szCs w:val="24"/>
        </w:rPr>
        <w:fldChar w:fldCharType="end"/>
      </w:r>
    </w:p>
    <w:p w14:paraId="32E902F7">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_Toc5049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第三章  响应文件格式</w:t>
      </w:r>
      <w:r>
        <w:rPr>
          <w:sz w:val="24"/>
          <w:szCs w:val="24"/>
        </w:rPr>
        <w:tab/>
      </w:r>
      <w:r>
        <w:rPr>
          <w:sz w:val="24"/>
          <w:szCs w:val="24"/>
        </w:rPr>
        <w:fldChar w:fldCharType="begin"/>
      </w:r>
      <w:r>
        <w:rPr>
          <w:sz w:val="24"/>
          <w:szCs w:val="24"/>
        </w:rPr>
        <w:instrText xml:space="preserve"> PAGEREF _Toc5049 \h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sz w:val="24"/>
          <w:szCs w:val="24"/>
        </w:rPr>
        <w:fldChar w:fldCharType="end"/>
      </w:r>
    </w:p>
    <w:p w14:paraId="2AF608BE">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_Toc2826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val="en-US" w:eastAsia="zh-CN"/>
        </w:rPr>
        <w:t>格式1：报价一览表</w:t>
      </w:r>
      <w:r>
        <w:rPr>
          <w:sz w:val="24"/>
          <w:szCs w:val="24"/>
        </w:rPr>
        <w:tab/>
      </w:r>
      <w:r>
        <w:rPr>
          <w:sz w:val="24"/>
          <w:szCs w:val="24"/>
        </w:rPr>
        <w:fldChar w:fldCharType="begin"/>
      </w:r>
      <w:r>
        <w:rPr>
          <w:sz w:val="24"/>
          <w:szCs w:val="24"/>
        </w:rPr>
        <w:instrText xml:space="preserve"> PAGEREF _Toc2826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sz w:val="24"/>
          <w:szCs w:val="24"/>
        </w:rPr>
        <w:fldChar w:fldCharType="end"/>
      </w:r>
    </w:p>
    <w:p w14:paraId="2CF45B6B">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_Toc32155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w:t>
      </w:r>
      <w:r>
        <w:rPr>
          <w:rFonts w:hint="eastAsia" w:ascii="宋体" w:hAnsi="宋体" w:cs="宋体"/>
          <w:bCs w:val="0"/>
          <w:sz w:val="24"/>
          <w:szCs w:val="24"/>
          <w:lang w:val="en-US" w:eastAsia="zh-CN"/>
        </w:rPr>
        <w:t>2</w:t>
      </w:r>
      <w:r>
        <w:rPr>
          <w:rFonts w:hint="eastAsia" w:ascii="宋体" w:hAnsi="宋体" w:eastAsia="宋体" w:cs="宋体"/>
          <w:bCs w:val="0"/>
          <w:sz w:val="24"/>
          <w:szCs w:val="24"/>
          <w:lang w:val="en-US" w:eastAsia="zh-CN"/>
        </w:rPr>
        <w:t>：供应商资格证明文件</w:t>
      </w:r>
      <w:r>
        <w:rPr>
          <w:sz w:val="24"/>
          <w:szCs w:val="24"/>
        </w:rPr>
        <w:tab/>
      </w:r>
      <w:r>
        <w:rPr>
          <w:sz w:val="24"/>
          <w:szCs w:val="24"/>
        </w:rPr>
        <w:fldChar w:fldCharType="begin"/>
      </w:r>
      <w:r>
        <w:rPr>
          <w:sz w:val="24"/>
          <w:szCs w:val="24"/>
        </w:rPr>
        <w:instrText xml:space="preserve"> PAGEREF _Toc32155 \h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sz w:val="24"/>
          <w:szCs w:val="24"/>
        </w:rPr>
        <w:fldChar w:fldCharType="end"/>
      </w:r>
    </w:p>
    <w:p w14:paraId="6112A6E9">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_Toc32078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格式3：法定代表人身份证明书、法人授权委托书</w:t>
      </w:r>
      <w:r>
        <w:rPr>
          <w:sz w:val="24"/>
          <w:szCs w:val="24"/>
        </w:rPr>
        <w:tab/>
      </w:r>
      <w:r>
        <w:rPr>
          <w:sz w:val="24"/>
          <w:szCs w:val="24"/>
        </w:rPr>
        <w:fldChar w:fldCharType="begin"/>
      </w:r>
      <w:r>
        <w:rPr>
          <w:sz w:val="24"/>
          <w:szCs w:val="24"/>
        </w:rPr>
        <w:instrText xml:space="preserve"> PAGEREF _Toc32078 \h </w:instrText>
      </w:r>
      <w:r>
        <w:rPr>
          <w:sz w:val="24"/>
          <w:szCs w:val="24"/>
        </w:rPr>
        <w:fldChar w:fldCharType="separate"/>
      </w:r>
      <w:r>
        <w:rPr>
          <w:sz w:val="24"/>
          <w:szCs w:val="24"/>
        </w:rPr>
        <w:t>7</w:t>
      </w:r>
      <w:r>
        <w:rPr>
          <w:sz w:val="24"/>
          <w:szCs w:val="24"/>
        </w:rPr>
        <w:fldChar w:fldCharType="end"/>
      </w:r>
      <w:r>
        <w:rPr>
          <w:rFonts w:hint="eastAsia" w:asciiTheme="minorEastAsia" w:hAnsiTheme="minorEastAsia" w:eastAsiaTheme="minorEastAsia" w:cstheme="minorEastAsia"/>
          <w:sz w:val="24"/>
          <w:szCs w:val="24"/>
        </w:rPr>
        <w:fldChar w:fldCharType="end"/>
      </w:r>
    </w:p>
    <w:p w14:paraId="15B1316F">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_Toc5427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格式4：保险方案</w:t>
      </w:r>
      <w:r>
        <w:rPr>
          <w:sz w:val="24"/>
          <w:szCs w:val="24"/>
        </w:rPr>
        <w:tab/>
      </w:r>
      <w:r>
        <w:rPr>
          <w:sz w:val="24"/>
          <w:szCs w:val="24"/>
        </w:rPr>
        <w:fldChar w:fldCharType="begin"/>
      </w:r>
      <w:r>
        <w:rPr>
          <w:sz w:val="24"/>
          <w:szCs w:val="24"/>
        </w:rPr>
        <w:instrText xml:space="preserve"> PAGEREF _Toc5427 \h </w:instrText>
      </w:r>
      <w:r>
        <w:rPr>
          <w:sz w:val="24"/>
          <w:szCs w:val="24"/>
        </w:rPr>
        <w:fldChar w:fldCharType="separate"/>
      </w:r>
      <w:r>
        <w:rPr>
          <w:sz w:val="24"/>
          <w:szCs w:val="24"/>
        </w:rPr>
        <w:t>9</w:t>
      </w:r>
      <w:r>
        <w:rPr>
          <w:sz w:val="24"/>
          <w:szCs w:val="24"/>
        </w:rPr>
        <w:fldChar w:fldCharType="end"/>
      </w:r>
      <w:r>
        <w:rPr>
          <w:rFonts w:hint="eastAsia" w:asciiTheme="minorEastAsia" w:hAnsiTheme="minorEastAsia" w:eastAsiaTheme="minorEastAsia" w:cstheme="minorEastAsia"/>
          <w:sz w:val="24"/>
          <w:szCs w:val="24"/>
        </w:rPr>
        <w:fldChar w:fldCharType="end"/>
      </w:r>
    </w:p>
    <w:p w14:paraId="6C79436C">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_Toc28919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w:t>
      </w:r>
      <w:r>
        <w:rPr>
          <w:rFonts w:hint="eastAsia" w:ascii="宋体" w:hAnsi="宋体" w:cs="宋体"/>
          <w:bCs w:val="0"/>
          <w:sz w:val="24"/>
          <w:szCs w:val="24"/>
          <w:lang w:val="en-US" w:eastAsia="zh-CN"/>
        </w:rPr>
        <w:t>5</w:t>
      </w:r>
      <w:r>
        <w:rPr>
          <w:rFonts w:hint="eastAsia" w:ascii="宋体" w:hAnsi="宋体" w:eastAsia="宋体" w:cs="宋体"/>
          <w:bCs w:val="0"/>
          <w:sz w:val="24"/>
          <w:szCs w:val="24"/>
          <w:lang w:val="en-US" w:eastAsia="zh-CN"/>
        </w:rPr>
        <w:t>：承保理赔服务方案</w:t>
      </w:r>
      <w:r>
        <w:rPr>
          <w:sz w:val="24"/>
          <w:szCs w:val="24"/>
        </w:rPr>
        <w:tab/>
      </w:r>
      <w:r>
        <w:rPr>
          <w:sz w:val="24"/>
          <w:szCs w:val="24"/>
        </w:rPr>
        <w:fldChar w:fldCharType="begin"/>
      </w:r>
      <w:r>
        <w:rPr>
          <w:sz w:val="24"/>
          <w:szCs w:val="24"/>
        </w:rPr>
        <w:instrText xml:space="preserve"> PAGEREF _Toc28919 \h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sz w:val="24"/>
          <w:szCs w:val="24"/>
        </w:rPr>
        <w:fldChar w:fldCharType="end"/>
      </w:r>
    </w:p>
    <w:p w14:paraId="571D1254">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_Toc31236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格式6：风险管理与应急响应方案</w:t>
      </w:r>
      <w:r>
        <w:rPr>
          <w:sz w:val="24"/>
          <w:szCs w:val="24"/>
        </w:rPr>
        <w:tab/>
      </w:r>
      <w:r>
        <w:rPr>
          <w:sz w:val="24"/>
          <w:szCs w:val="24"/>
        </w:rPr>
        <w:fldChar w:fldCharType="begin"/>
      </w:r>
      <w:r>
        <w:rPr>
          <w:sz w:val="24"/>
          <w:szCs w:val="24"/>
        </w:rPr>
        <w:instrText xml:space="preserve"> PAGEREF _Toc31236 \h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sz w:val="24"/>
          <w:szCs w:val="24"/>
        </w:rPr>
        <w:fldChar w:fldCharType="end"/>
      </w:r>
    </w:p>
    <w:p w14:paraId="0EA5CFAF">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_Toc13759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格式7：项目团队人员</w:t>
      </w:r>
      <w:r>
        <w:rPr>
          <w:sz w:val="24"/>
          <w:szCs w:val="24"/>
        </w:rPr>
        <w:tab/>
      </w:r>
      <w:r>
        <w:rPr>
          <w:sz w:val="24"/>
          <w:szCs w:val="24"/>
        </w:rPr>
        <w:fldChar w:fldCharType="begin"/>
      </w:r>
      <w:r>
        <w:rPr>
          <w:sz w:val="24"/>
          <w:szCs w:val="24"/>
        </w:rPr>
        <w:instrText xml:space="preserve"> PAGEREF _Toc13759 \h </w:instrText>
      </w:r>
      <w:r>
        <w:rPr>
          <w:sz w:val="24"/>
          <w:szCs w:val="24"/>
        </w:rPr>
        <w:fldChar w:fldCharType="separate"/>
      </w:r>
      <w:r>
        <w:rPr>
          <w:sz w:val="24"/>
          <w:szCs w:val="24"/>
        </w:rPr>
        <w:t>12</w:t>
      </w:r>
      <w:r>
        <w:rPr>
          <w:sz w:val="24"/>
          <w:szCs w:val="24"/>
        </w:rPr>
        <w:fldChar w:fldCharType="end"/>
      </w:r>
      <w:r>
        <w:rPr>
          <w:rFonts w:hint="eastAsia" w:asciiTheme="minorEastAsia" w:hAnsiTheme="minorEastAsia" w:eastAsiaTheme="minorEastAsia" w:cstheme="minorEastAsia"/>
          <w:sz w:val="24"/>
          <w:szCs w:val="24"/>
        </w:rPr>
        <w:fldChar w:fldCharType="end"/>
      </w:r>
    </w:p>
    <w:p w14:paraId="65F231F7">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_Toc14874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格式8：类似业绩</w:t>
      </w:r>
      <w:r>
        <w:rPr>
          <w:sz w:val="24"/>
          <w:szCs w:val="24"/>
        </w:rPr>
        <w:tab/>
      </w:r>
      <w:r>
        <w:rPr>
          <w:sz w:val="24"/>
          <w:szCs w:val="24"/>
        </w:rPr>
        <w:fldChar w:fldCharType="begin"/>
      </w:r>
      <w:r>
        <w:rPr>
          <w:sz w:val="24"/>
          <w:szCs w:val="24"/>
        </w:rPr>
        <w:instrText xml:space="preserve"> PAGEREF _Toc14874 \h </w:instrText>
      </w:r>
      <w:r>
        <w:rPr>
          <w:sz w:val="24"/>
          <w:szCs w:val="24"/>
        </w:rPr>
        <w:fldChar w:fldCharType="separate"/>
      </w:r>
      <w:r>
        <w:rPr>
          <w:sz w:val="24"/>
          <w:szCs w:val="24"/>
        </w:rPr>
        <w:t>13</w:t>
      </w:r>
      <w:r>
        <w:rPr>
          <w:sz w:val="24"/>
          <w:szCs w:val="24"/>
        </w:rPr>
        <w:fldChar w:fldCharType="end"/>
      </w:r>
      <w:r>
        <w:rPr>
          <w:rFonts w:hint="eastAsia" w:asciiTheme="minorEastAsia" w:hAnsiTheme="minorEastAsia" w:eastAsiaTheme="minorEastAsia" w:cstheme="minorEastAsia"/>
          <w:sz w:val="24"/>
          <w:szCs w:val="24"/>
        </w:rPr>
        <w:fldChar w:fldCharType="end"/>
      </w:r>
    </w:p>
    <w:p w14:paraId="4930BAC2">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_Toc4563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格式9：构成响应文件的其他资料</w:t>
      </w:r>
      <w:r>
        <w:rPr>
          <w:sz w:val="24"/>
          <w:szCs w:val="24"/>
        </w:rPr>
        <w:tab/>
      </w:r>
      <w:r>
        <w:rPr>
          <w:sz w:val="24"/>
          <w:szCs w:val="24"/>
        </w:rPr>
        <w:fldChar w:fldCharType="begin"/>
      </w:r>
      <w:r>
        <w:rPr>
          <w:sz w:val="24"/>
          <w:szCs w:val="24"/>
        </w:rPr>
        <w:instrText xml:space="preserve"> PAGEREF _Toc4563 \h </w:instrText>
      </w:r>
      <w:r>
        <w:rPr>
          <w:sz w:val="24"/>
          <w:szCs w:val="24"/>
        </w:rPr>
        <w:fldChar w:fldCharType="separate"/>
      </w:r>
      <w:r>
        <w:rPr>
          <w:sz w:val="24"/>
          <w:szCs w:val="24"/>
        </w:rPr>
        <w:t>14</w:t>
      </w:r>
      <w:r>
        <w:rPr>
          <w:sz w:val="24"/>
          <w:szCs w:val="24"/>
        </w:rPr>
        <w:fldChar w:fldCharType="end"/>
      </w:r>
      <w:r>
        <w:rPr>
          <w:rFonts w:hint="eastAsia" w:asciiTheme="minorEastAsia" w:hAnsiTheme="minorEastAsia" w:eastAsiaTheme="minorEastAsia" w:cstheme="minorEastAsia"/>
          <w:sz w:val="24"/>
          <w:szCs w:val="24"/>
        </w:rPr>
        <w:fldChar w:fldCharType="end"/>
      </w:r>
    </w:p>
    <w:p w14:paraId="7A33F999">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_Toc31221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格式10：供应商基本情况表</w:t>
      </w:r>
      <w:r>
        <w:rPr>
          <w:sz w:val="24"/>
          <w:szCs w:val="24"/>
        </w:rPr>
        <w:tab/>
      </w:r>
      <w:r>
        <w:rPr>
          <w:sz w:val="24"/>
          <w:szCs w:val="24"/>
        </w:rPr>
        <w:fldChar w:fldCharType="begin"/>
      </w:r>
      <w:r>
        <w:rPr>
          <w:sz w:val="24"/>
          <w:szCs w:val="24"/>
        </w:rPr>
        <w:instrText xml:space="preserve"> PAGEREF _Toc31221 \h </w:instrText>
      </w:r>
      <w:r>
        <w:rPr>
          <w:sz w:val="24"/>
          <w:szCs w:val="24"/>
        </w:rPr>
        <w:fldChar w:fldCharType="separate"/>
      </w:r>
      <w:r>
        <w:rPr>
          <w:sz w:val="24"/>
          <w:szCs w:val="24"/>
        </w:rPr>
        <w:t>15</w:t>
      </w:r>
      <w:r>
        <w:rPr>
          <w:sz w:val="24"/>
          <w:szCs w:val="24"/>
        </w:rPr>
        <w:fldChar w:fldCharType="end"/>
      </w:r>
      <w:r>
        <w:rPr>
          <w:rFonts w:hint="eastAsia" w:asciiTheme="minorEastAsia" w:hAnsiTheme="minorEastAsia" w:eastAsiaTheme="minorEastAsia" w:cstheme="minorEastAsia"/>
          <w:sz w:val="24"/>
          <w:szCs w:val="24"/>
        </w:rPr>
        <w:fldChar w:fldCharType="end"/>
      </w:r>
    </w:p>
    <w:p w14:paraId="4A40EA5E">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_Toc23193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 xml:space="preserve">第四章  </w:t>
      </w:r>
      <w:r>
        <w:rPr>
          <w:rFonts w:hint="eastAsia" w:ascii="宋体" w:hAnsi="宋体" w:cs="宋体"/>
          <w:bCs/>
          <w:i w:val="0"/>
          <w:caps w:val="0"/>
          <w:spacing w:val="0"/>
          <w:w w:val="100"/>
          <w:kern w:val="0"/>
          <w:sz w:val="24"/>
          <w:szCs w:val="24"/>
          <w:lang w:val="en-US" w:eastAsia="zh-CN" w:bidi="ar-SA"/>
        </w:rPr>
        <w:t>遴选</w:t>
      </w:r>
      <w:r>
        <w:rPr>
          <w:rFonts w:hint="eastAsia" w:ascii="宋体" w:hAnsi="宋体" w:eastAsia="宋体" w:cs="宋体"/>
          <w:bCs/>
          <w:i w:val="0"/>
          <w:caps w:val="0"/>
          <w:spacing w:val="0"/>
          <w:w w:val="100"/>
          <w:kern w:val="0"/>
          <w:sz w:val="24"/>
          <w:szCs w:val="24"/>
          <w:lang w:val="en-US" w:eastAsia="zh-CN" w:bidi="ar-SA"/>
        </w:rPr>
        <w:t>程序和评审方法</w:t>
      </w:r>
      <w:r>
        <w:rPr>
          <w:sz w:val="24"/>
          <w:szCs w:val="24"/>
        </w:rPr>
        <w:tab/>
      </w:r>
      <w:r>
        <w:rPr>
          <w:sz w:val="24"/>
          <w:szCs w:val="24"/>
        </w:rPr>
        <w:fldChar w:fldCharType="begin"/>
      </w:r>
      <w:r>
        <w:rPr>
          <w:sz w:val="24"/>
          <w:szCs w:val="24"/>
        </w:rPr>
        <w:instrText xml:space="preserve"> PAGEREF _Toc23193 \h </w:instrText>
      </w:r>
      <w:r>
        <w:rPr>
          <w:sz w:val="24"/>
          <w:szCs w:val="24"/>
        </w:rPr>
        <w:fldChar w:fldCharType="separate"/>
      </w:r>
      <w:r>
        <w:rPr>
          <w:sz w:val="24"/>
          <w:szCs w:val="24"/>
        </w:rPr>
        <w:t>16</w:t>
      </w:r>
      <w:r>
        <w:rPr>
          <w:sz w:val="24"/>
          <w:szCs w:val="24"/>
        </w:rPr>
        <w:fldChar w:fldCharType="end"/>
      </w:r>
      <w:r>
        <w:rPr>
          <w:rFonts w:hint="eastAsia" w:asciiTheme="minorEastAsia" w:hAnsiTheme="minorEastAsia" w:eastAsiaTheme="minorEastAsia" w:cstheme="minorEastAsia"/>
          <w:sz w:val="24"/>
          <w:szCs w:val="24"/>
        </w:rPr>
        <w:fldChar w:fldCharType="end"/>
      </w:r>
    </w:p>
    <w:p w14:paraId="5E79D02B">
      <w:pPr>
        <w:keepNext w:val="0"/>
        <w:keepLines w:val="0"/>
        <w:pageBreakBefore w:val="0"/>
        <w:widowControl/>
        <w:kinsoku/>
        <w:wordWrap/>
        <w:overflowPunct/>
        <w:topLinePunct w:val="0"/>
        <w:autoSpaceDE/>
        <w:autoSpaceDN/>
        <w:bidi w:val="0"/>
        <w:adjustRightInd/>
        <w:snapToGrid/>
        <w:spacing w:line="480" w:lineRule="exact"/>
        <w:ind w:left="0" w:leftChars="0" w:right="0" w:rightChars="0"/>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fldChar w:fldCharType="end"/>
      </w:r>
      <w:bookmarkStart w:id="0" w:name="_Toc265"/>
      <w:bookmarkStart w:id="1" w:name="_Toc26703"/>
      <w:bookmarkStart w:id="2" w:name="_Toc32405"/>
    </w:p>
    <w:p w14:paraId="452792B2">
      <w:pPr>
        <w:bidi w:val="0"/>
        <w:rPr>
          <w:rFonts w:hint="eastAsia" w:ascii="Times New Roman" w:hAnsi="Times New Roman" w:eastAsia="宋体" w:cstheme="minorBidi"/>
          <w:kern w:val="2"/>
          <w:sz w:val="21"/>
          <w:szCs w:val="24"/>
          <w:lang w:val="en-US" w:eastAsia="zh-CN" w:bidi="ar-SA"/>
        </w:rPr>
      </w:pPr>
    </w:p>
    <w:p w14:paraId="10F62307">
      <w:pPr>
        <w:bidi w:val="0"/>
        <w:rPr>
          <w:rFonts w:hint="eastAsia"/>
          <w:lang w:val="en-US" w:eastAsia="zh-CN"/>
        </w:rPr>
      </w:pPr>
    </w:p>
    <w:p w14:paraId="674A031B">
      <w:pPr>
        <w:tabs>
          <w:tab w:val="left" w:pos="3630"/>
        </w:tabs>
        <w:bidi w:val="0"/>
        <w:jc w:val="left"/>
        <w:rPr>
          <w:rFonts w:hint="eastAsia"/>
          <w:lang w:val="en-US" w:eastAsia="zh-CN"/>
        </w:rPr>
        <w:sectPr>
          <w:footerReference r:id="rId8" w:type="first"/>
          <w:footerReference r:id="rId7"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vAlign w:val="top"/>
          <w:docGrid w:type="lines" w:linePitch="312" w:charSpace="0"/>
        </w:sectPr>
      </w:pPr>
      <w:r>
        <w:rPr>
          <w:rFonts w:hint="eastAsia"/>
          <w:lang w:val="en-US" w:eastAsia="zh-CN"/>
        </w:rPr>
        <w:tab/>
      </w:r>
    </w:p>
    <w:bookmarkEnd w:id="0"/>
    <w:bookmarkEnd w:id="1"/>
    <w:bookmarkEnd w:id="2"/>
    <w:p w14:paraId="79B3FF3A">
      <w:pPr>
        <w:pStyle w:val="3"/>
        <w:numPr>
          <w:ilvl w:val="0"/>
          <w:numId w:val="1"/>
        </w:numPr>
        <w:bidi w:val="0"/>
        <w:rPr>
          <w:rFonts w:hint="eastAsia" w:ascii="宋体" w:hAnsi="宋体" w:eastAsia="宋体" w:cs="宋体"/>
          <w:b/>
          <w:bCs/>
          <w:color w:val="auto"/>
          <w:sz w:val="30"/>
          <w:szCs w:val="30"/>
          <w:lang w:eastAsia="zh-CN"/>
        </w:rPr>
      </w:pPr>
      <w:bookmarkStart w:id="3" w:name="_Toc24595"/>
      <w:r>
        <w:rPr>
          <w:rStyle w:val="35"/>
          <w:rFonts w:hint="eastAsia" w:ascii="宋体" w:hAnsi="宋体" w:cs="宋体"/>
          <w:b/>
          <w:bCs/>
          <w:i w:val="0"/>
          <w:caps w:val="0"/>
          <w:color w:val="000000"/>
          <w:spacing w:val="0"/>
          <w:w w:val="100"/>
          <w:kern w:val="0"/>
          <w:sz w:val="30"/>
          <w:szCs w:val="30"/>
          <w:lang w:val="en-US" w:eastAsia="zh-CN" w:bidi="ar-SA"/>
        </w:rPr>
        <w:t>遴选公告</w:t>
      </w:r>
      <w:bookmarkEnd w:id="3"/>
    </w:p>
    <w:p w14:paraId="3DB952A3">
      <w:pPr>
        <w:pBdr>
          <w:top w:val="single" w:color="auto" w:sz="4" w:space="1"/>
          <w:left w:val="single" w:color="auto" w:sz="4" w:space="4"/>
          <w:bottom w:val="single" w:color="auto" w:sz="4" w:space="1"/>
          <w:right w:val="single" w:color="auto" w:sz="4" w:space="4"/>
        </w:pBdr>
        <w:spacing w:line="360" w:lineRule="auto"/>
        <w:rPr>
          <w:rFonts w:ascii="宋体" w:hAnsi="宋体"/>
          <w:color w:val="auto"/>
          <w:sz w:val="24"/>
          <w:szCs w:val="24"/>
        </w:rPr>
      </w:pPr>
      <w:r>
        <w:rPr>
          <w:rFonts w:hint="eastAsia" w:ascii="宋体" w:hAnsi="宋体"/>
          <w:color w:val="auto"/>
          <w:sz w:val="24"/>
          <w:szCs w:val="24"/>
        </w:rPr>
        <w:t>项目概况</w:t>
      </w:r>
    </w:p>
    <w:p w14:paraId="08418D4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color w:val="auto"/>
          <w:sz w:val="24"/>
          <w:u w:val="none"/>
        </w:rPr>
      </w:pPr>
      <w:r>
        <w:rPr>
          <w:rFonts w:hint="eastAsia" w:ascii="宋体" w:hAnsi="宋体"/>
          <w:color w:val="auto"/>
          <w:sz w:val="24"/>
          <w:szCs w:val="24"/>
          <w:u w:val="none"/>
          <w:lang w:val="en-US" w:eastAsia="zh-CN"/>
        </w:rPr>
        <w:t>昆明市呈贡区第一中学综合防范保障保险经纪服务项目</w:t>
      </w:r>
      <w:r>
        <w:rPr>
          <w:rFonts w:hint="eastAsia" w:ascii="宋体" w:hAnsi="宋体"/>
          <w:color w:val="auto"/>
          <w:sz w:val="24"/>
          <w:szCs w:val="24"/>
          <w:u w:val="none"/>
        </w:rPr>
        <w:t>的供应商应于</w:t>
      </w:r>
      <w:r>
        <w:rPr>
          <w:rFonts w:ascii="宋体" w:hAnsi="宋体"/>
          <w:color w:val="auto"/>
          <w:sz w:val="24"/>
          <w:szCs w:val="24"/>
          <w:u w:val="none"/>
        </w:rPr>
        <w:t>20</w:t>
      </w:r>
      <w:r>
        <w:rPr>
          <w:rFonts w:hint="eastAsia" w:ascii="宋体" w:hAnsi="宋体"/>
          <w:color w:val="auto"/>
          <w:sz w:val="24"/>
          <w:szCs w:val="24"/>
          <w:u w:val="none"/>
        </w:rPr>
        <w:t>2</w:t>
      </w:r>
      <w:r>
        <w:rPr>
          <w:rFonts w:hint="eastAsia" w:ascii="宋体" w:hAnsi="宋体"/>
          <w:color w:val="auto"/>
          <w:sz w:val="24"/>
          <w:szCs w:val="24"/>
          <w:u w:val="none"/>
          <w:lang w:val="en-US" w:eastAsia="zh-CN"/>
        </w:rPr>
        <w:t>5</w:t>
      </w:r>
      <w:r>
        <w:rPr>
          <w:rFonts w:ascii="宋体" w:hAnsi="宋体"/>
          <w:color w:val="auto"/>
          <w:sz w:val="24"/>
          <w:szCs w:val="24"/>
          <w:u w:val="none"/>
        </w:rPr>
        <w:t>年</w:t>
      </w:r>
      <w:r>
        <w:rPr>
          <w:rFonts w:hint="eastAsia" w:ascii="宋体" w:hAnsi="宋体"/>
          <w:color w:val="auto"/>
          <w:sz w:val="24"/>
          <w:szCs w:val="24"/>
          <w:highlight w:val="none"/>
          <w:u w:val="none"/>
          <w:lang w:val="en-US" w:eastAsia="zh-CN"/>
        </w:rPr>
        <w:t>09</w:t>
      </w:r>
      <w:r>
        <w:rPr>
          <w:rFonts w:ascii="宋体" w:hAnsi="宋体"/>
          <w:color w:val="auto"/>
          <w:sz w:val="24"/>
          <w:szCs w:val="24"/>
          <w:highlight w:val="none"/>
          <w:u w:val="none"/>
        </w:rPr>
        <w:t>月</w:t>
      </w:r>
      <w:r>
        <w:rPr>
          <w:rFonts w:hint="eastAsia" w:ascii="宋体" w:hAnsi="宋体"/>
          <w:color w:val="auto"/>
          <w:sz w:val="24"/>
          <w:szCs w:val="24"/>
          <w:highlight w:val="none"/>
          <w:u w:val="none"/>
          <w:lang w:val="en-US" w:eastAsia="zh-CN"/>
        </w:rPr>
        <w:t xml:space="preserve">  10</w:t>
      </w:r>
      <w:r>
        <w:rPr>
          <w:rFonts w:ascii="宋体" w:hAnsi="宋体"/>
          <w:color w:val="auto"/>
          <w:sz w:val="24"/>
          <w:szCs w:val="24"/>
          <w:u w:val="none"/>
        </w:rPr>
        <w:t>日</w:t>
      </w:r>
      <w:r>
        <w:rPr>
          <w:rFonts w:hint="eastAsia" w:ascii="宋体" w:hAnsi="宋体"/>
          <w:color w:val="auto"/>
          <w:sz w:val="24"/>
          <w:szCs w:val="24"/>
          <w:u w:val="none"/>
          <w:lang w:val="en-US" w:eastAsia="zh-CN"/>
        </w:rPr>
        <w:t>10</w:t>
      </w:r>
      <w:r>
        <w:rPr>
          <w:rFonts w:ascii="宋体" w:hAnsi="宋体"/>
          <w:color w:val="auto"/>
          <w:sz w:val="24"/>
          <w:szCs w:val="24"/>
          <w:u w:val="none"/>
        </w:rPr>
        <w:t>时</w:t>
      </w:r>
      <w:r>
        <w:rPr>
          <w:rFonts w:hint="eastAsia" w:ascii="宋体" w:hAnsi="宋体"/>
          <w:color w:val="auto"/>
          <w:sz w:val="24"/>
          <w:szCs w:val="24"/>
          <w:u w:val="none"/>
          <w:lang w:val="en-US" w:eastAsia="zh-CN"/>
        </w:rPr>
        <w:t>00分</w:t>
      </w:r>
      <w:r>
        <w:rPr>
          <w:rFonts w:ascii="宋体" w:hAnsi="宋体"/>
          <w:color w:val="auto"/>
          <w:sz w:val="24"/>
          <w:szCs w:val="24"/>
          <w:u w:val="none"/>
        </w:rPr>
        <w:t>（北京时间）提交响应文件。</w:t>
      </w:r>
    </w:p>
    <w:p w14:paraId="66F8CC1D">
      <w:pPr>
        <w:keepNext/>
        <w:keepLines/>
        <w:pageBreakBefore w:val="0"/>
        <w:widowControl/>
        <w:kinsoku/>
        <w:wordWrap/>
        <w:overflowPunct/>
        <w:topLinePunct w:val="0"/>
        <w:autoSpaceDE/>
        <w:autoSpaceDN/>
        <w:bidi w:val="0"/>
        <w:adjustRightInd/>
        <w:snapToGrid/>
        <w:spacing w:before="10" w:after="10" w:line="360" w:lineRule="auto"/>
        <w:textAlignment w:val="baseline"/>
        <w:outlineLvl w:val="1"/>
        <w:rPr>
          <w:rFonts w:ascii="宋体" w:hAnsi="宋体" w:eastAsia="宋体" w:cs="宋体"/>
          <w:b/>
          <w:color w:val="auto"/>
          <w:sz w:val="24"/>
        </w:rPr>
      </w:pPr>
      <w:bookmarkStart w:id="4" w:name="_Toc17806"/>
      <w:bookmarkStart w:id="5" w:name="_Toc31566"/>
      <w:r>
        <w:rPr>
          <w:rFonts w:ascii="宋体" w:hAnsi="宋体" w:eastAsia="宋体" w:cs="宋体"/>
          <w:b/>
          <w:color w:val="auto"/>
          <w:sz w:val="24"/>
        </w:rPr>
        <w:t>一、项目基本情况</w:t>
      </w:r>
      <w:bookmarkEnd w:id="4"/>
      <w:bookmarkEnd w:id="5"/>
    </w:p>
    <w:p w14:paraId="42CA23E2">
      <w:pPr>
        <w:spacing w:line="360" w:lineRule="auto"/>
        <w:ind w:firstLine="480"/>
        <w:rPr>
          <w:rFonts w:ascii="宋体" w:hAnsi="宋体" w:eastAsia="宋体" w:cs="宋体"/>
          <w:color w:val="auto"/>
          <w:sz w:val="24"/>
        </w:rPr>
      </w:pPr>
      <w:r>
        <w:rPr>
          <w:rFonts w:hint="eastAsia" w:ascii="宋体" w:hAnsi="宋体" w:eastAsia="宋体" w:cs="宋体"/>
          <w:color w:val="auto"/>
          <w:sz w:val="24"/>
          <w:lang w:val="en-US" w:eastAsia="zh-CN"/>
        </w:rPr>
        <w:t>1.</w:t>
      </w:r>
      <w:r>
        <w:rPr>
          <w:rFonts w:ascii="宋体" w:hAnsi="宋体" w:eastAsia="宋体" w:cs="宋体"/>
          <w:color w:val="auto"/>
          <w:sz w:val="24"/>
        </w:rPr>
        <w:t>项目名称：</w:t>
      </w:r>
      <w:r>
        <w:rPr>
          <w:rFonts w:hint="eastAsia" w:ascii="宋体" w:hAnsi="宋体"/>
          <w:color w:val="auto"/>
          <w:sz w:val="24"/>
          <w:szCs w:val="24"/>
          <w:lang w:val="en-US" w:eastAsia="zh-CN"/>
        </w:rPr>
        <w:t>昆明市呈贡区第一中学综合防范保障保险经纪服务项目</w:t>
      </w:r>
    </w:p>
    <w:p w14:paraId="64EBF94E">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ascii="宋体" w:hAnsi="宋体" w:eastAsia="宋体" w:cs="宋体"/>
          <w:color w:val="auto"/>
          <w:sz w:val="24"/>
        </w:rPr>
        <w:t>采购方式：</w:t>
      </w:r>
      <w:r>
        <w:rPr>
          <w:rFonts w:hint="eastAsia" w:ascii="宋体" w:hAnsi="宋体" w:cs="宋体"/>
          <w:color w:val="auto"/>
          <w:sz w:val="24"/>
          <w:lang w:val="en-US" w:eastAsia="zh-CN"/>
        </w:rPr>
        <w:t>公开遴选</w:t>
      </w:r>
    </w:p>
    <w:p w14:paraId="3E6C4EA9">
      <w:pPr>
        <w:spacing w:line="360" w:lineRule="auto"/>
        <w:ind w:firstLine="480"/>
        <w:rPr>
          <w:rFonts w:hint="eastAsia" w:ascii="宋体" w:hAnsi="宋体" w:eastAsia="宋体" w:cs="宋体"/>
          <w:color w:val="auto"/>
          <w:sz w:val="24"/>
          <w:u w:val="single"/>
          <w:lang w:eastAsia="zh-CN"/>
        </w:rPr>
      </w:pPr>
      <w:r>
        <w:rPr>
          <w:rFonts w:hint="eastAsia" w:ascii="宋体" w:hAnsi="宋体" w:eastAsia="宋体" w:cs="宋体"/>
          <w:color w:val="auto"/>
          <w:sz w:val="24"/>
          <w:lang w:val="en-US" w:eastAsia="zh-CN"/>
        </w:rPr>
        <w:t>3.</w:t>
      </w:r>
      <w:r>
        <w:rPr>
          <w:rFonts w:ascii="宋体" w:hAnsi="宋体" w:eastAsia="宋体" w:cs="宋体"/>
          <w:color w:val="auto"/>
          <w:sz w:val="24"/>
        </w:rPr>
        <w:t>预算金额：</w:t>
      </w:r>
      <w:r>
        <w:rPr>
          <w:rFonts w:hint="eastAsia" w:ascii="宋体" w:hAnsi="宋体" w:eastAsia="宋体" w:cs="宋体"/>
          <w:color w:val="auto"/>
          <w:sz w:val="24"/>
          <w:szCs w:val="24"/>
          <w:lang w:val="en-US" w:eastAsia="zh-CN"/>
        </w:rPr>
        <w:t>校方综合防范保障保险最高限价（固定价）20</w:t>
      </w:r>
      <w:r>
        <w:rPr>
          <w:rFonts w:hint="eastAsia" w:ascii="宋体" w:hAnsi="宋体" w:eastAsia="宋体" w:cs="宋体"/>
          <w:color w:val="auto"/>
          <w:sz w:val="24"/>
          <w:szCs w:val="24"/>
        </w:rPr>
        <w:t>.00元/</w:t>
      </w:r>
      <w:r>
        <w:rPr>
          <w:rFonts w:hint="eastAsia" w:ascii="宋体" w:hAnsi="宋体" w:cs="宋体"/>
          <w:color w:val="auto"/>
          <w:sz w:val="24"/>
          <w:szCs w:val="24"/>
          <w:lang w:eastAsia="zh-CN"/>
        </w:rPr>
        <w:t>人</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教职员工校方责任保险最高限价（固定价）50</w:t>
      </w:r>
      <w:r>
        <w:rPr>
          <w:rFonts w:hint="eastAsia" w:ascii="宋体" w:hAnsi="宋体" w:eastAsia="宋体" w:cs="宋体"/>
          <w:color w:val="auto"/>
          <w:sz w:val="24"/>
          <w:szCs w:val="24"/>
        </w:rPr>
        <w:t>.00元/</w:t>
      </w:r>
      <w:r>
        <w:rPr>
          <w:rFonts w:hint="eastAsia" w:ascii="宋体" w:hAnsi="宋体" w:cs="宋体"/>
          <w:color w:val="auto"/>
          <w:sz w:val="24"/>
          <w:szCs w:val="24"/>
          <w:lang w:eastAsia="zh-CN"/>
        </w:rPr>
        <w:t>人</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以学校核定投保人数为准。</w:t>
      </w:r>
    </w:p>
    <w:p w14:paraId="44948DD4">
      <w:pPr>
        <w:spacing w:line="360" w:lineRule="auto"/>
        <w:ind w:firstLine="48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w:t>
      </w:r>
      <w:r>
        <w:rPr>
          <w:rFonts w:ascii="宋体" w:hAnsi="宋体" w:eastAsia="宋体" w:cs="宋体"/>
          <w:color w:val="auto"/>
          <w:sz w:val="24"/>
        </w:rPr>
        <w:t>采购需求：</w:t>
      </w:r>
      <w:r>
        <w:rPr>
          <w:rFonts w:hint="eastAsia" w:ascii="宋体" w:hAnsi="宋体" w:eastAsia="宋体" w:cs="宋体"/>
          <w:color w:val="auto"/>
          <w:sz w:val="24"/>
        </w:rPr>
        <w:t>结合昆明市呈贡区第一中学校园安全风险防控和保险保障的实际情况，为进一步加强校园安全风险管理和风险转移服务工作，确定1家保险经纪公司为</w:t>
      </w:r>
      <w:r>
        <w:rPr>
          <w:rFonts w:hint="eastAsia" w:ascii="宋体" w:hAnsi="宋体" w:eastAsia="宋体" w:cs="宋体"/>
          <w:color w:val="auto"/>
          <w:sz w:val="24"/>
          <w:lang w:eastAsia="zh-CN"/>
        </w:rPr>
        <w:t>昆明市呈贡区第一中学2025学年校方综合防范保障保险</w:t>
      </w:r>
      <w:r>
        <w:rPr>
          <w:rFonts w:hint="eastAsia" w:ascii="宋体" w:hAnsi="宋体" w:eastAsia="宋体" w:cs="宋体"/>
          <w:color w:val="auto"/>
          <w:sz w:val="24"/>
        </w:rPr>
        <w:t>的保险经纪人。</w:t>
      </w:r>
    </w:p>
    <w:p w14:paraId="6039846D">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w:t>
      </w:r>
      <w:r>
        <w:rPr>
          <w:rFonts w:hint="eastAsia" w:asciiTheme="minorEastAsia" w:hAnsiTheme="minorEastAsia" w:eastAsiaTheme="minorEastAsia" w:cstheme="minorEastAsia"/>
          <w:color w:val="auto"/>
          <w:sz w:val="24"/>
          <w:szCs w:val="24"/>
        </w:rPr>
        <w:t>合同履行期限（服务期限）：本项目服务期限</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eastAsia="zh-CN"/>
        </w:rPr>
        <w:t>。</w:t>
      </w:r>
    </w:p>
    <w:p w14:paraId="2A2047A6">
      <w:pPr>
        <w:keepNext/>
        <w:keepLines/>
        <w:pageBreakBefore w:val="0"/>
        <w:widowControl/>
        <w:kinsoku/>
        <w:wordWrap/>
        <w:overflowPunct/>
        <w:topLinePunct w:val="0"/>
        <w:autoSpaceDE/>
        <w:autoSpaceDN/>
        <w:bidi w:val="0"/>
        <w:adjustRightInd/>
        <w:snapToGrid/>
        <w:spacing w:before="10" w:after="10" w:line="360" w:lineRule="auto"/>
        <w:textAlignment w:val="baseline"/>
        <w:outlineLvl w:val="1"/>
        <w:rPr>
          <w:rFonts w:ascii="宋体" w:hAnsi="宋体" w:eastAsia="宋体" w:cs="宋体"/>
          <w:b/>
          <w:color w:val="auto"/>
          <w:sz w:val="24"/>
        </w:rPr>
      </w:pPr>
      <w:bookmarkStart w:id="6" w:name="_Toc231"/>
      <w:bookmarkStart w:id="7" w:name="_Toc18551"/>
      <w:r>
        <w:rPr>
          <w:rFonts w:ascii="宋体" w:hAnsi="宋体" w:eastAsia="宋体" w:cs="宋体"/>
          <w:b/>
          <w:color w:val="auto"/>
          <w:sz w:val="24"/>
        </w:rPr>
        <w:t>二、申请人的资格要求</w:t>
      </w:r>
      <w:bookmarkEnd w:id="6"/>
      <w:bookmarkEnd w:id="7"/>
    </w:p>
    <w:p w14:paraId="3E3C4462">
      <w:pPr>
        <w:pageBreakBefore w:val="0"/>
        <w:widowControl w:val="0"/>
        <w:kinsoku/>
        <w:wordWrap/>
        <w:overflowPunct/>
        <w:topLinePunct w:val="0"/>
        <w:autoSpaceDE/>
        <w:autoSpaceDN/>
        <w:bidi w:val="0"/>
        <w:adjustRightInd/>
        <w:snapToGrid/>
        <w:spacing w:line="480" w:lineRule="exact"/>
        <w:ind w:firstLine="482"/>
        <w:textAlignment w:val="auto"/>
        <w:outlineLvl w:val="2"/>
        <w:rPr>
          <w:rFonts w:hint="eastAsia" w:ascii="宋体" w:hAnsi="宋体" w:eastAsia="宋体" w:cs="宋体"/>
          <w:b/>
          <w:color w:val="auto"/>
          <w:sz w:val="24"/>
        </w:rPr>
      </w:pPr>
      <w:r>
        <w:rPr>
          <w:rFonts w:hint="eastAsia" w:ascii="宋体" w:hAnsi="宋体" w:eastAsia="宋体" w:cs="宋体"/>
          <w:b/>
          <w:color w:val="auto"/>
          <w:sz w:val="24"/>
          <w:lang w:val="en-US" w:eastAsia="zh-CN"/>
        </w:rPr>
        <w:t>1.</w:t>
      </w:r>
      <w:r>
        <w:rPr>
          <w:rFonts w:hint="eastAsia" w:ascii="宋体" w:hAnsi="宋体" w:eastAsia="宋体" w:cs="宋体"/>
          <w:b/>
          <w:color w:val="auto"/>
          <w:sz w:val="24"/>
        </w:rPr>
        <w:t>满足《中华人民共和国政府采购法》第二十二条规定；</w:t>
      </w:r>
    </w:p>
    <w:p w14:paraId="64C76B8F">
      <w:pPr>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1.1供应商必须是在中华人民共和国内注册的，具有独立承担民事责任的能力，提供法人或者其他组织的营业执照等证明文件； </w:t>
      </w:r>
    </w:p>
    <w:p w14:paraId="335C8BA9">
      <w:pPr>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1.2具有良好的商业信誉和健全的财务会计制度，提供202</w:t>
      </w:r>
      <w:r>
        <w:rPr>
          <w:rFonts w:hint="eastAsia" w:ascii="宋体" w:hAnsi="宋体" w:cs="宋体"/>
          <w:color w:val="auto"/>
          <w:sz w:val="24"/>
          <w:lang w:val="en-US" w:eastAsia="zh-CN"/>
        </w:rPr>
        <w:t>3</w:t>
      </w:r>
      <w:r>
        <w:rPr>
          <w:rFonts w:hint="eastAsia" w:ascii="宋体" w:hAnsi="宋体" w:eastAsia="宋体" w:cs="宋体"/>
          <w:color w:val="auto"/>
          <w:sz w:val="24"/>
        </w:rPr>
        <w:t>年度或202</w:t>
      </w:r>
      <w:r>
        <w:rPr>
          <w:rFonts w:hint="eastAsia" w:ascii="宋体" w:hAnsi="宋体" w:cs="宋体"/>
          <w:color w:val="auto"/>
          <w:sz w:val="24"/>
          <w:lang w:val="en-US" w:eastAsia="zh-CN"/>
        </w:rPr>
        <w:t>4</w:t>
      </w:r>
      <w:r>
        <w:rPr>
          <w:rFonts w:hint="eastAsia" w:ascii="宋体" w:hAnsi="宋体" w:eastAsia="宋体" w:cs="宋体"/>
          <w:color w:val="auto"/>
          <w:sz w:val="24"/>
        </w:rPr>
        <w:t xml:space="preserve">年度经第三方审计的审计报告及财务报表（包括审计报告、资产负债表、利润表、现金流量表），近一年新成立的公司，按实际情形提供财务报表； </w:t>
      </w:r>
    </w:p>
    <w:p w14:paraId="2EA53900">
      <w:pPr>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1.3具有履行合同所必须的设备和专业技术能力，提供相关证明材料；</w:t>
      </w:r>
    </w:p>
    <w:p w14:paraId="70212A95">
      <w:pPr>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1.4有依法缴纳税收和社会保障资金的良好记录，提供202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年1月至今任意1个月的缴费证明（依法免税或不需要缴纳社会保障资金的供应商，应提供相应文件证明）；</w:t>
      </w:r>
    </w:p>
    <w:p w14:paraId="0EDEAB7A">
      <w:pPr>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1.5参加本次政府采购活动前三年内，在经营活动中没有重大违法记录, 出具“参加本项目</w:t>
      </w:r>
      <w:r>
        <w:rPr>
          <w:rFonts w:hint="eastAsia" w:ascii="宋体" w:hAnsi="宋体" w:cs="宋体"/>
          <w:color w:val="auto"/>
          <w:sz w:val="24"/>
          <w:lang w:eastAsia="zh-CN"/>
        </w:rPr>
        <w:t>遴选</w:t>
      </w:r>
      <w:r>
        <w:rPr>
          <w:rFonts w:hint="eastAsia" w:ascii="宋体" w:hAnsi="宋体" w:eastAsia="宋体" w:cs="宋体"/>
          <w:color w:val="auto"/>
          <w:sz w:val="24"/>
        </w:rPr>
        <w:t>前3年内在经营活动中没有重大违法记录的书面声明函”原件；（重大违法记录是指：因违法经营受到刑事处罚或者责令停产停业、吊销许可证或者执照、较大数额罚款等行政处罚）；</w:t>
      </w:r>
    </w:p>
    <w:p w14:paraId="08776504">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 xml:space="preserve"> 供应商未被列入信用中国网站（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）“失信被执行人名单”、“重大税收违法失信主体”、“政府采购严重违法失信行为记录名单”及中国政府采购网（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）“政府采购严重违法失信行为信息记录查询名单”</w:t>
      </w:r>
      <w:r>
        <w:rPr>
          <w:rFonts w:hint="eastAsia" w:ascii="宋体" w:hAnsi="宋体" w:eastAsia="宋体" w:cs="宋体"/>
          <w:color w:val="auto"/>
          <w:sz w:val="24"/>
          <w:highlight w:val="none"/>
          <w:lang w:eastAsia="zh-CN"/>
        </w:rPr>
        <w:t>。</w:t>
      </w:r>
    </w:p>
    <w:p w14:paraId="6AAA8B71">
      <w:pPr>
        <w:pageBreakBefore w:val="0"/>
        <w:widowControl w:val="0"/>
        <w:kinsoku/>
        <w:wordWrap/>
        <w:overflowPunct/>
        <w:topLinePunct w:val="0"/>
        <w:autoSpaceDE/>
        <w:autoSpaceDN/>
        <w:bidi w:val="0"/>
        <w:adjustRightInd/>
        <w:snapToGrid/>
        <w:spacing w:before="139" w:after="120" w:line="480" w:lineRule="exact"/>
        <w:ind w:right="10" w:firstLine="480" w:firstLineChars="200"/>
        <w:textAlignment w:val="auto"/>
        <w:outlineLvl w:val="2"/>
        <w:rPr>
          <w:rFonts w:hint="eastAsia" w:ascii="宋体" w:hAnsi="宋体" w:eastAsia="宋体" w:cs="宋体"/>
          <w:color w:val="auto"/>
          <w:sz w:val="24"/>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.本项目的特定资格要求：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必须是经国家金融监督管理总局（原：中国银行保险监督管理委员会）批准设立的保险经纪公司（不含保险经纪机构以外的其他保险中介机构及境外保险经纪机构），须具有《保险中介许可证》，许可证业务范围需包含保险经纪业务</w:t>
      </w:r>
      <w:r>
        <w:rPr>
          <w:rFonts w:hint="eastAsia" w:ascii="宋体" w:hAnsi="宋体" w:eastAsia="宋体" w:cs="宋体"/>
          <w:color w:val="auto"/>
          <w:sz w:val="24"/>
          <w:highlight w:val="none"/>
          <w:lang w:eastAsia="zh-CN"/>
        </w:rPr>
        <w:t>。</w:t>
      </w:r>
    </w:p>
    <w:p w14:paraId="09B58F48">
      <w:pPr>
        <w:pageBreakBefore w:val="0"/>
        <w:widowControl w:val="0"/>
        <w:kinsoku/>
        <w:wordWrap/>
        <w:overflowPunct/>
        <w:topLinePunct w:val="0"/>
        <w:autoSpaceDE/>
        <w:autoSpaceDN/>
        <w:bidi w:val="0"/>
        <w:adjustRightInd/>
        <w:snapToGrid/>
        <w:spacing w:before="139" w:after="120" w:line="480" w:lineRule="exact"/>
        <w:ind w:right="10" w:firstLine="480" w:firstLineChars="200"/>
        <w:textAlignment w:val="auto"/>
        <w:outlineLvl w:val="2"/>
        <w:rPr>
          <w:rFonts w:hint="eastAsia" w:ascii="宋体" w:hAnsi="宋体" w:eastAsia="宋体" w:cs="宋体"/>
          <w:b/>
          <w:bCs w:val="0"/>
          <w:color w:val="000000"/>
          <w:sz w:val="24"/>
          <w:szCs w:val="24"/>
        </w:rPr>
      </w:pPr>
      <w:r>
        <w:rPr>
          <w:rFonts w:hint="eastAsia" w:ascii="宋体" w:hAnsi="宋体" w:cs="宋体"/>
          <w:b/>
          <w:bCs w:val="0"/>
          <w:color w:val="000000"/>
          <w:sz w:val="24"/>
          <w:szCs w:val="24"/>
          <w:lang w:val="en-US" w:eastAsia="zh-CN"/>
        </w:rPr>
        <w:t>3</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本项目不接受联合体投标。</w:t>
      </w:r>
    </w:p>
    <w:p w14:paraId="5B5F99EF">
      <w:pPr>
        <w:pageBreakBefore w:val="0"/>
        <w:widowControl w:val="0"/>
        <w:kinsoku/>
        <w:wordWrap/>
        <w:overflowPunct/>
        <w:topLinePunct w:val="0"/>
        <w:autoSpaceDE/>
        <w:autoSpaceDN/>
        <w:bidi w:val="0"/>
        <w:adjustRightInd/>
        <w:snapToGrid/>
        <w:spacing w:before="139" w:after="120" w:line="480" w:lineRule="exact"/>
        <w:ind w:right="10" w:firstLine="480" w:firstLineChars="200"/>
        <w:textAlignment w:val="auto"/>
        <w:outlineLvl w:val="2"/>
        <w:rPr>
          <w:rFonts w:hint="eastAsia" w:ascii="宋体" w:hAnsi="宋体" w:eastAsia="宋体" w:cs="宋体"/>
          <w:b w:val="0"/>
          <w:bCs/>
          <w:color w:val="000000"/>
          <w:sz w:val="24"/>
          <w:szCs w:val="24"/>
        </w:rPr>
      </w:pPr>
      <w:r>
        <w:rPr>
          <w:rFonts w:hint="eastAsia" w:ascii="宋体" w:hAnsi="宋体" w:cs="宋体"/>
          <w:b/>
          <w:bCs w:val="0"/>
          <w:color w:val="000000"/>
          <w:sz w:val="24"/>
          <w:szCs w:val="24"/>
          <w:lang w:val="en-US" w:eastAsia="zh-CN"/>
        </w:rPr>
        <w:t>4</w:t>
      </w:r>
      <w:r>
        <w:rPr>
          <w:rFonts w:hint="eastAsia" w:ascii="宋体" w:hAnsi="宋体" w:eastAsia="宋体" w:cs="宋体"/>
          <w:b/>
          <w:bCs w:val="0"/>
          <w:color w:val="000000"/>
          <w:sz w:val="24"/>
          <w:szCs w:val="24"/>
        </w:rPr>
        <w:t>.资格审查方式：</w:t>
      </w:r>
      <w:r>
        <w:rPr>
          <w:rFonts w:hint="eastAsia" w:ascii="宋体" w:hAnsi="宋体" w:eastAsia="宋体" w:cs="宋体"/>
          <w:b w:val="0"/>
          <w:bCs/>
          <w:color w:val="000000"/>
          <w:sz w:val="24"/>
          <w:szCs w:val="24"/>
        </w:rPr>
        <w:t>资格后审。</w:t>
      </w:r>
    </w:p>
    <w:p w14:paraId="02D847BC">
      <w:pPr>
        <w:keepNext/>
        <w:keepLines/>
        <w:pageBreakBefore w:val="0"/>
        <w:widowControl/>
        <w:kinsoku/>
        <w:wordWrap/>
        <w:overflowPunct/>
        <w:topLinePunct w:val="0"/>
        <w:autoSpaceDE/>
        <w:autoSpaceDN/>
        <w:bidi w:val="0"/>
        <w:adjustRightInd/>
        <w:snapToGrid/>
        <w:spacing w:before="10" w:after="10" w:line="360" w:lineRule="auto"/>
        <w:textAlignment w:val="baseline"/>
        <w:outlineLvl w:val="1"/>
        <w:rPr>
          <w:rFonts w:hint="default" w:ascii="宋体" w:hAnsi="宋体" w:eastAsia="宋体" w:cs="宋体"/>
          <w:b/>
          <w:color w:val="auto"/>
          <w:sz w:val="24"/>
          <w:lang w:val="en-US" w:eastAsia="zh-CN"/>
        </w:rPr>
      </w:pPr>
      <w:bookmarkStart w:id="8" w:name="_Toc30430"/>
      <w:bookmarkStart w:id="9" w:name="_Toc25851"/>
      <w:r>
        <w:rPr>
          <w:rFonts w:hint="eastAsia" w:ascii="宋体" w:hAnsi="宋体" w:eastAsia="宋体" w:cs="宋体"/>
          <w:b/>
          <w:color w:val="auto"/>
          <w:sz w:val="24"/>
          <w:lang w:val="en-US" w:eastAsia="zh-CN"/>
        </w:rPr>
        <w:t>三</w:t>
      </w:r>
      <w:r>
        <w:rPr>
          <w:rFonts w:hint="eastAsia" w:ascii="宋体" w:hAnsi="宋体" w:eastAsia="宋体" w:cs="宋体"/>
          <w:b/>
          <w:color w:val="auto"/>
          <w:sz w:val="24"/>
        </w:rPr>
        <w:t>、提交</w:t>
      </w:r>
      <w:r>
        <w:rPr>
          <w:rFonts w:hint="eastAsia" w:ascii="宋体" w:hAnsi="宋体" w:eastAsia="宋体" w:cs="宋体"/>
          <w:b/>
          <w:color w:val="auto"/>
          <w:sz w:val="24"/>
          <w:lang w:val="en-US" w:eastAsia="zh-CN"/>
        </w:rPr>
        <w:t>响应</w:t>
      </w:r>
      <w:r>
        <w:rPr>
          <w:rFonts w:hint="eastAsia" w:ascii="宋体" w:hAnsi="宋体" w:eastAsia="宋体" w:cs="宋体"/>
          <w:b/>
          <w:color w:val="auto"/>
          <w:sz w:val="24"/>
        </w:rPr>
        <w:t>文件截止时间</w:t>
      </w:r>
      <w:r>
        <w:rPr>
          <w:rFonts w:hint="eastAsia" w:ascii="宋体" w:hAnsi="宋体" w:eastAsia="宋体" w:cs="宋体"/>
          <w:b/>
          <w:color w:val="auto"/>
          <w:sz w:val="24"/>
          <w:lang w:val="en-US" w:eastAsia="zh-CN"/>
        </w:rPr>
        <w:t>、</w:t>
      </w:r>
      <w:r>
        <w:rPr>
          <w:rFonts w:hint="eastAsia" w:ascii="宋体" w:hAnsi="宋体" w:eastAsia="宋体" w:cs="宋体"/>
          <w:b/>
          <w:color w:val="auto"/>
          <w:sz w:val="24"/>
        </w:rPr>
        <w:t>地点</w:t>
      </w:r>
      <w:bookmarkStart w:id="10" w:name="_Toc30005"/>
      <w:r>
        <w:rPr>
          <w:rFonts w:hint="eastAsia" w:ascii="宋体" w:hAnsi="宋体" w:eastAsia="宋体" w:cs="宋体"/>
          <w:b/>
          <w:color w:val="auto"/>
          <w:sz w:val="24"/>
          <w:lang w:val="en-US" w:eastAsia="zh-CN"/>
        </w:rPr>
        <w:t>及份数</w:t>
      </w:r>
      <w:bookmarkEnd w:id="8"/>
    </w:p>
    <w:p w14:paraId="350699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1.提交响应文件</w:t>
      </w: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（北京时间）；</w:t>
      </w:r>
    </w:p>
    <w:p w14:paraId="262B66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文件地点：</w:t>
      </w:r>
      <w:r>
        <w:rPr>
          <w:rFonts w:hint="eastAsia" w:ascii="宋体" w:hAnsi="宋体" w:eastAsia="宋体" w:cs="宋体"/>
          <w:color w:val="auto"/>
          <w:sz w:val="24"/>
          <w:szCs w:val="24"/>
          <w:u w:val="none"/>
          <w:lang w:val="en-US" w:eastAsia="zh-CN"/>
        </w:rPr>
        <w:t>昆明市呈贡区第一中学弘毅楼五楼会议室；</w:t>
      </w:r>
    </w:p>
    <w:p w14:paraId="7ECB7E0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3.响应文件提交份数：响应文件正本壹份，副本壹份，电子版壹份（U盘随纸质响应文件一起封装递交）。供应商应将正、副本及电子版响应文件一起包装并加以密封，并在封贴处盖密封章（或公章）。</w:t>
      </w:r>
    </w:p>
    <w:bookmarkEnd w:id="10"/>
    <w:p w14:paraId="2201DF0C">
      <w:pPr>
        <w:keepNext/>
        <w:keepLines/>
        <w:pageBreakBefore w:val="0"/>
        <w:widowControl w:val="0"/>
        <w:kinsoku/>
        <w:wordWrap/>
        <w:overflowPunct/>
        <w:topLinePunct w:val="0"/>
        <w:autoSpaceDE/>
        <w:autoSpaceDN/>
        <w:bidi w:val="0"/>
        <w:adjustRightInd/>
        <w:snapToGrid/>
        <w:spacing w:before="10" w:after="10" w:line="480" w:lineRule="exact"/>
        <w:textAlignment w:val="auto"/>
        <w:outlineLvl w:val="1"/>
        <w:rPr>
          <w:rFonts w:hint="eastAsia" w:ascii="宋体" w:hAnsi="宋体" w:eastAsia="宋体" w:cs="宋体"/>
          <w:b/>
          <w:color w:val="auto"/>
          <w:sz w:val="24"/>
        </w:rPr>
      </w:pPr>
      <w:bookmarkStart w:id="11" w:name="_Toc4787"/>
      <w:r>
        <w:rPr>
          <w:rFonts w:hint="eastAsia" w:ascii="宋体" w:hAnsi="宋体" w:eastAsia="宋体" w:cs="宋体"/>
          <w:b/>
          <w:color w:val="auto"/>
          <w:sz w:val="24"/>
          <w:lang w:val="en-US" w:eastAsia="zh-CN"/>
        </w:rPr>
        <w:t>四</w:t>
      </w:r>
      <w:r>
        <w:rPr>
          <w:rFonts w:hint="eastAsia" w:ascii="宋体" w:hAnsi="宋体" w:eastAsia="宋体" w:cs="宋体"/>
          <w:b/>
          <w:color w:val="auto"/>
          <w:sz w:val="24"/>
        </w:rPr>
        <w:t>、凡对本次采购提出询问，请按以下方式联系</w:t>
      </w:r>
      <w:bookmarkEnd w:id="9"/>
      <w:bookmarkEnd w:id="11"/>
    </w:p>
    <w:p w14:paraId="3E7D801E">
      <w:pPr>
        <w:pageBreakBefore w:val="0"/>
        <w:widowControl w:val="0"/>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名    称：</w:t>
      </w:r>
      <w:r>
        <w:rPr>
          <w:rFonts w:hint="eastAsia" w:ascii="宋体" w:hAnsi="宋体" w:eastAsia="宋体" w:cs="宋体"/>
          <w:color w:val="auto"/>
          <w:sz w:val="24"/>
          <w:szCs w:val="24"/>
          <w:u w:val="none"/>
          <w:lang w:val="en-US" w:eastAsia="zh-CN"/>
        </w:rPr>
        <w:t>昆明市呈贡区第一中学</w:t>
      </w:r>
      <w:r>
        <w:rPr>
          <w:rFonts w:hint="eastAsia" w:ascii="宋体" w:hAnsi="宋体" w:eastAsia="宋体" w:cs="宋体"/>
          <w:color w:val="auto"/>
          <w:sz w:val="24"/>
          <w:u w:val="none"/>
          <w:lang w:val="en-US" w:eastAsia="zh-CN"/>
        </w:rPr>
        <w:t xml:space="preserve"> </w:t>
      </w:r>
    </w:p>
    <w:p w14:paraId="0CEBB208">
      <w:pPr>
        <w:pageBreakBefore w:val="0"/>
        <w:widowControl w:val="0"/>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地    址：</w:t>
      </w:r>
      <w:r>
        <w:rPr>
          <w:rFonts w:hint="eastAsia" w:ascii="宋体" w:hAnsi="宋体" w:eastAsia="宋体" w:cs="宋体"/>
          <w:color w:val="auto"/>
          <w:sz w:val="24"/>
          <w:szCs w:val="24"/>
          <w:u w:val="none"/>
          <w:lang w:val="en-US" w:eastAsia="zh-CN"/>
        </w:rPr>
        <w:t>昆明市呈贡区双龙路90号</w:t>
      </w:r>
      <w:r>
        <w:rPr>
          <w:rFonts w:hint="eastAsia" w:ascii="宋体" w:hAnsi="宋体" w:eastAsia="宋体" w:cs="宋体"/>
          <w:color w:val="auto"/>
          <w:sz w:val="24"/>
          <w:u w:val="none"/>
          <w:lang w:val="en-US" w:eastAsia="zh-CN"/>
        </w:rPr>
        <w:t xml:space="preserve"> </w:t>
      </w:r>
    </w:p>
    <w:p w14:paraId="0CD1C76F">
      <w:pPr>
        <w:pageBreakBefore w:val="0"/>
        <w:widowControl w:val="0"/>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auto"/>
          <w:sz w:val="24"/>
          <w:u w:val="single"/>
          <w:lang w:val="en-US" w:eastAsia="zh-CN"/>
        </w:rPr>
      </w:pPr>
      <w:r>
        <w:rPr>
          <w:rFonts w:hint="eastAsia" w:ascii="宋体" w:hAnsi="宋体" w:eastAsia="宋体" w:cs="宋体"/>
          <w:color w:val="auto"/>
          <w:sz w:val="24"/>
          <w:u w:val="none"/>
        </w:rPr>
        <w:t>联系方式：</w:t>
      </w:r>
      <w:r>
        <w:rPr>
          <w:rFonts w:hint="eastAsia" w:ascii="宋体" w:hAnsi="宋体" w:eastAsia="宋体" w:cs="宋体"/>
          <w:color w:val="auto"/>
          <w:sz w:val="24"/>
          <w:u w:val="none"/>
          <w:lang w:val="en-US" w:eastAsia="zh-CN"/>
        </w:rPr>
        <w:t>0871-67479163</w:t>
      </w:r>
    </w:p>
    <w:p w14:paraId="7E761089">
      <w:pPr>
        <w:pStyle w:val="3"/>
        <w:bidi w:val="0"/>
        <w:rPr>
          <w:rStyle w:val="35"/>
          <w:rFonts w:hint="eastAsia" w:ascii="宋体" w:hAnsi="宋体" w:eastAsia="宋体" w:cs="宋体"/>
          <w:b/>
          <w:bCs/>
          <w:i w:val="0"/>
          <w:caps w:val="0"/>
          <w:color w:val="000000"/>
          <w:spacing w:val="0"/>
          <w:w w:val="100"/>
          <w:kern w:val="0"/>
          <w:sz w:val="32"/>
          <w:szCs w:val="32"/>
          <w:lang w:val="en-US" w:eastAsia="zh-CN" w:bidi="ar-SA"/>
        </w:rPr>
      </w:pPr>
      <w:r>
        <w:rPr>
          <w:rFonts w:hint="eastAsia"/>
        </w:rPr>
        <w:br w:type="page"/>
      </w:r>
      <w:bookmarkStart w:id="12" w:name="_Toc20488"/>
      <w:bookmarkStart w:id="13" w:name="_Toc28273"/>
      <w:bookmarkStart w:id="14" w:name="_Toc13106"/>
      <w:bookmarkStart w:id="15" w:name="_Toc32233"/>
      <w:bookmarkStart w:id="16" w:name="_Toc1859"/>
      <w:bookmarkStart w:id="17" w:name="_Toc4965"/>
      <w:bookmarkStart w:id="18" w:name="_Toc31442"/>
      <w:r>
        <w:rPr>
          <w:rStyle w:val="35"/>
          <w:rFonts w:hint="eastAsia" w:ascii="宋体" w:hAnsi="宋体" w:eastAsia="宋体" w:cs="宋体"/>
          <w:b/>
          <w:bCs/>
          <w:i w:val="0"/>
          <w:caps w:val="0"/>
          <w:color w:val="000000"/>
          <w:spacing w:val="0"/>
          <w:w w:val="100"/>
          <w:kern w:val="0"/>
          <w:sz w:val="32"/>
          <w:szCs w:val="32"/>
          <w:lang w:val="en-US" w:eastAsia="zh-CN" w:bidi="ar-SA"/>
        </w:rPr>
        <w:t>第二章  采购需求</w:t>
      </w:r>
      <w:bookmarkEnd w:id="12"/>
    </w:p>
    <w:bookmarkEnd w:id="13"/>
    <w:bookmarkEnd w:id="14"/>
    <w:bookmarkEnd w:id="15"/>
    <w:p w14:paraId="657C2F51">
      <w:pPr>
        <w:keepNext w:val="0"/>
        <w:keepLines w:val="0"/>
        <w:pageBreakBefore w:val="0"/>
        <w:widowControl w:val="0"/>
        <w:kinsoku/>
        <w:wordWrap/>
        <w:overflowPunct/>
        <w:topLinePunct w:val="0"/>
        <w:autoSpaceDE/>
        <w:autoSpaceDN/>
        <w:bidi w:val="0"/>
        <w:adjustRightInd/>
        <w:snapToGrid/>
        <w:spacing w:beforeAutospacing="0" w:afterAutospacing="0" w:line="480" w:lineRule="exact"/>
        <w:rPr>
          <w:rFonts w:hint="eastAsia" w:ascii="宋体" w:hAnsi="宋体" w:eastAsia="宋体" w:cs="宋体"/>
          <w:b w:val="0"/>
          <w:bCs w:val="0"/>
          <w:color w:val="auto"/>
          <w:szCs w:val="21"/>
          <w:lang w:eastAsia="zh-CN"/>
        </w:rPr>
      </w:pPr>
      <w:r>
        <w:rPr>
          <w:rFonts w:hint="eastAsia" w:ascii="宋体" w:hAnsi="宋体" w:cs="宋体"/>
          <w:b w:val="0"/>
          <w:bCs w:val="0"/>
          <w:color w:val="auto"/>
          <w:sz w:val="24"/>
          <w:szCs w:val="24"/>
          <w:lang w:eastAsia="zh-CN"/>
        </w:rPr>
        <w:t>一、项目概况</w:t>
      </w:r>
    </w:p>
    <w:p w14:paraId="7918E5EE">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199" w:leftChars="-95" w:firstLine="708" w:firstLineChars="29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1.代表昆明市呈贡区第一中学监督指导保险方案的实施，协助昆明市呈贡区第一中学办理投保手续，代表学校进行索赔，为学校提供防灾防损和风险评估、风险管理咨询和培训、提供法律援助等保险经纪服务</w:t>
      </w:r>
      <w:r>
        <w:rPr>
          <w:rFonts w:hint="eastAsia" w:ascii="宋体" w:hAnsi="宋体" w:eastAsia="宋体" w:cs="宋体"/>
          <w:b w:val="0"/>
          <w:bCs w:val="0"/>
          <w:color w:val="auto"/>
          <w:sz w:val="24"/>
          <w:szCs w:val="24"/>
          <w:highlight w:val="none"/>
          <w:lang w:eastAsia="zh-CN"/>
        </w:rPr>
        <w:t>。</w:t>
      </w:r>
    </w:p>
    <w:p w14:paraId="627CB551">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199" w:leftChars="-95" w:firstLine="708" w:firstLineChars="295"/>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lang w:val="en-US" w:eastAsia="zh-CN"/>
        </w:rPr>
        <w:t>校方综合防范保障保险最高限价（固定价）20</w:t>
      </w:r>
      <w:r>
        <w:rPr>
          <w:rFonts w:hint="eastAsia" w:ascii="宋体" w:hAnsi="宋体" w:eastAsia="宋体" w:cs="宋体"/>
          <w:b w:val="0"/>
          <w:bCs w:val="0"/>
          <w:color w:val="auto"/>
          <w:sz w:val="24"/>
          <w:szCs w:val="24"/>
        </w:rPr>
        <w:t>.00元/</w:t>
      </w:r>
      <w:r>
        <w:rPr>
          <w:rFonts w:hint="eastAsia" w:ascii="宋体" w:hAnsi="宋体" w:eastAsia="宋体" w:cs="宋体"/>
          <w:b w:val="0"/>
          <w:bCs w:val="0"/>
          <w:color w:val="auto"/>
          <w:sz w:val="24"/>
          <w:szCs w:val="24"/>
          <w:lang w:eastAsia="zh-CN"/>
        </w:rPr>
        <w:t>人</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教职员工校方责任保险最高限价（固定价）50</w:t>
      </w:r>
      <w:r>
        <w:rPr>
          <w:rFonts w:hint="eastAsia" w:ascii="宋体" w:hAnsi="宋体" w:eastAsia="宋体" w:cs="宋体"/>
          <w:b w:val="0"/>
          <w:bCs w:val="0"/>
          <w:color w:val="auto"/>
          <w:sz w:val="24"/>
          <w:szCs w:val="24"/>
        </w:rPr>
        <w:t>.00元/</w:t>
      </w:r>
      <w:r>
        <w:rPr>
          <w:rFonts w:hint="eastAsia" w:ascii="宋体" w:hAnsi="宋体" w:eastAsia="宋体" w:cs="宋体"/>
          <w:b w:val="0"/>
          <w:bCs w:val="0"/>
          <w:color w:val="auto"/>
          <w:sz w:val="24"/>
          <w:szCs w:val="24"/>
          <w:lang w:eastAsia="zh-CN"/>
        </w:rPr>
        <w:t>人</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以学校核定投保人数为准</w:t>
      </w:r>
      <w:r>
        <w:rPr>
          <w:rFonts w:hint="eastAsia" w:ascii="宋体" w:hAnsi="宋体" w:eastAsia="宋体" w:cs="宋体"/>
          <w:b w:val="0"/>
          <w:bCs w:val="0"/>
          <w:color w:val="auto"/>
          <w:sz w:val="24"/>
          <w:szCs w:val="24"/>
          <w:highlight w:val="none"/>
        </w:rPr>
        <w:t>。</w:t>
      </w:r>
    </w:p>
    <w:p w14:paraId="13E479B2">
      <w:pPr>
        <w:keepNext w:val="0"/>
        <w:keepLines w:val="0"/>
        <w:pageBreakBefore w:val="0"/>
        <w:widowControl w:val="0"/>
        <w:kinsoku/>
        <w:wordWrap/>
        <w:overflowPunct/>
        <w:topLinePunct w:val="0"/>
        <w:autoSpaceDE/>
        <w:autoSpaceDN/>
        <w:bidi w:val="0"/>
        <w:adjustRightInd/>
        <w:snapToGrid/>
        <w:spacing w:beforeAutospacing="0" w:afterAutospacing="0" w:line="48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lang w:eastAsia="zh-CN"/>
        </w:rPr>
        <w:t>二、保险内容</w:t>
      </w:r>
    </w:p>
    <w:p w14:paraId="15F8DA7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服务期限：</w:t>
      </w:r>
      <w:r>
        <w:rPr>
          <w:rFonts w:hint="eastAsia" w:ascii="宋体" w:hAnsi="宋体" w:cs="宋体"/>
          <w:b w:val="0"/>
          <w:bCs w:val="0"/>
          <w:color w:val="auto"/>
          <w:sz w:val="24"/>
          <w:highlight w:val="none"/>
        </w:rPr>
        <w:t>本项目服务期限</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eastAsia="zh-CN"/>
        </w:rPr>
        <w:t>。</w:t>
      </w:r>
    </w:p>
    <w:p w14:paraId="3B74A302">
      <w:pPr>
        <w:keepNext w:val="0"/>
        <w:keepLines w:val="0"/>
        <w:pageBreakBefore w:val="0"/>
        <w:numPr>
          <w:numId w:val="0"/>
        </w:numPr>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保险范围:</w:t>
      </w:r>
      <w:r>
        <w:rPr>
          <w:rFonts w:hint="eastAsia" w:ascii="宋体" w:hAnsi="宋体" w:eastAsia="宋体" w:cs="宋体"/>
          <w:b w:val="0"/>
          <w:bCs w:val="0"/>
          <w:color w:val="auto"/>
          <w:sz w:val="24"/>
          <w:szCs w:val="24"/>
          <w:highlight w:val="none"/>
        </w:rPr>
        <w:t>昆明市呈贡区第一中学</w:t>
      </w:r>
      <w:r>
        <w:rPr>
          <w:rFonts w:hint="eastAsia" w:ascii="宋体" w:hAnsi="宋体" w:eastAsia="宋体" w:cs="宋体"/>
          <w:b w:val="0"/>
          <w:bCs w:val="0"/>
          <w:color w:val="auto"/>
          <w:sz w:val="24"/>
          <w:szCs w:val="24"/>
          <w:highlight w:val="none"/>
          <w:lang w:eastAsia="zh-CN"/>
        </w:rPr>
        <w:t>学生及</w:t>
      </w:r>
      <w:r>
        <w:rPr>
          <w:rFonts w:hint="eastAsia" w:ascii="宋体" w:hAnsi="宋体" w:eastAsia="宋体" w:cs="宋体"/>
          <w:b w:val="0"/>
          <w:bCs w:val="0"/>
          <w:color w:val="auto"/>
          <w:sz w:val="24"/>
          <w:szCs w:val="24"/>
          <w:lang w:val="en-US" w:eastAsia="zh-CN"/>
        </w:rPr>
        <w:t>教职员工。</w:t>
      </w:r>
    </w:p>
    <w:p w14:paraId="225B94B6">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b w:val="0"/>
          <w:bCs w:val="0"/>
          <w:color w:val="FF0000"/>
          <w:sz w:val="24"/>
          <w:szCs w:val="24"/>
          <w:shd w:val="clear" w:color="auto" w:fill="FFFFFF"/>
          <w:lang w:eastAsia="zh-CN"/>
        </w:rPr>
      </w:pPr>
      <w:r>
        <w:rPr>
          <w:rFonts w:hint="eastAsia" w:asciiTheme="minorEastAsia" w:hAnsiTheme="minorEastAsia" w:eastAsiaTheme="minorEastAsia" w:cstheme="minorEastAsia"/>
          <w:b w:val="0"/>
          <w:bCs w:val="0"/>
          <w:color w:val="auto"/>
          <w:sz w:val="24"/>
          <w:szCs w:val="24"/>
          <w:shd w:val="clear" w:color="auto" w:fill="FFFFFF"/>
          <w:lang w:val="en-US" w:eastAsia="zh-CN"/>
        </w:rPr>
        <w:t>3.</w:t>
      </w:r>
      <w:r>
        <w:rPr>
          <w:rFonts w:hint="eastAsia" w:asciiTheme="minorEastAsia" w:hAnsiTheme="minorEastAsia" w:eastAsiaTheme="minorEastAsia" w:cstheme="minorEastAsia"/>
          <w:b w:val="0"/>
          <w:bCs w:val="0"/>
          <w:color w:val="auto"/>
          <w:sz w:val="24"/>
          <w:szCs w:val="24"/>
          <w:shd w:val="clear" w:color="auto" w:fill="FFFFFF"/>
        </w:rPr>
        <w:t>采购标的需执行的国家相关标准、行业标准、地方标准或者其他标准、规范：符合国家行业现行相关要求，满足招标人的需求</w:t>
      </w:r>
      <w:r>
        <w:rPr>
          <w:rFonts w:hint="eastAsia" w:asciiTheme="minorEastAsia" w:hAnsiTheme="minorEastAsia" w:eastAsiaTheme="minorEastAsia" w:cstheme="minorEastAsia"/>
          <w:b w:val="0"/>
          <w:bCs w:val="0"/>
          <w:color w:val="auto"/>
          <w:sz w:val="24"/>
          <w:szCs w:val="24"/>
          <w:shd w:val="clear" w:color="auto" w:fill="FFFFFF"/>
          <w:lang w:eastAsia="zh-CN"/>
        </w:rPr>
        <w:t>。</w:t>
      </w:r>
    </w:p>
    <w:p w14:paraId="55E66DA0">
      <w:pPr>
        <w:rPr>
          <w:rStyle w:val="35"/>
          <w:rFonts w:hint="eastAsia" w:ascii="宋体" w:hAnsi="宋体" w:eastAsia="宋体" w:cs="宋体"/>
          <w:b/>
          <w:bCs/>
          <w:i w:val="0"/>
          <w:caps w:val="0"/>
          <w:color w:val="000000"/>
          <w:spacing w:val="0"/>
          <w:w w:val="100"/>
          <w:kern w:val="0"/>
          <w:sz w:val="32"/>
          <w:szCs w:val="32"/>
          <w:lang w:val="en-US" w:eastAsia="zh-CN" w:bidi="ar-SA"/>
        </w:rPr>
      </w:pPr>
      <w:r>
        <w:rPr>
          <w:rStyle w:val="35"/>
          <w:rFonts w:hint="eastAsia" w:ascii="宋体" w:hAnsi="宋体" w:eastAsia="宋体" w:cs="宋体"/>
          <w:b/>
          <w:bCs/>
          <w:i w:val="0"/>
          <w:caps w:val="0"/>
          <w:color w:val="000000"/>
          <w:spacing w:val="0"/>
          <w:w w:val="100"/>
          <w:kern w:val="0"/>
          <w:sz w:val="32"/>
          <w:szCs w:val="32"/>
          <w:lang w:val="en-US" w:eastAsia="zh-CN" w:bidi="ar-SA"/>
        </w:rPr>
        <w:br w:type="page"/>
      </w:r>
    </w:p>
    <w:p w14:paraId="30F7EECF">
      <w:pPr>
        <w:pStyle w:val="3"/>
        <w:bidi w:val="0"/>
        <w:rPr>
          <w:rStyle w:val="35"/>
          <w:rFonts w:hint="eastAsia" w:ascii="宋体" w:hAnsi="宋体" w:eastAsia="宋体" w:cs="宋体"/>
          <w:b/>
          <w:bCs/>
          <w:i w:val="0"/>
          <w:caps w:val="0"/>
          <w:color w:val="000000"/>
          <w:spacing w:val="0"/>
          <w:w w:val="100"/>
          <w:kern w:val="0"/>
          <w:sz w:val="32"/>
          <w:szCs w:val="32"/>
          <w:lang w:val="en-US" w:eastAsia="zh-CN" w:bidi="ar-SA"/>
        </w:rPr>
      </w:pPr>
      <w:bookmarkStart w:id="19" w:name="_Toc5049"/>
      <w:r>
        <w:rPr>
          <w:rStyle w:val="35"/>
          <w:rFonts w:hint="eastAsia" w:ascii="宋体" w:hAnsi="宋体" w:eastAsia="宋体" w:cs="宋体"/>
          <w:b/>
          <w:bCs/>
          <w:i w:val="0"/>
          <w:caps w:val="0"/>
          <w:color w:val="000000"/>
          <w:spacing w:val="0"/>
          <w:w w:val="100"/>
          <w:kern w:val="0"/>
          <w:sz w:val="32"/>
          <w:szCs w:val="32"/>
          <w:lang w:val="en-US" w:eastAsia="zh-CN" w:bidi="ar-SA"/>
        </w:rPr>
        <w:t>第三章  响应文件格式</w:t>
      </w:r>
      <w:bookmarkEnd w:id="16"/>
      <w:bookmarkEnd w:id="17"/>
      <w:bookmarkEnd w:id="18"/>
      <w:bookmarkEnd w:id="19"/>
    </w:p>
    <w:p w14:paraId="536045D5">
      <w:pPr>
        <w:widowControl w:val="0"/>
        <w:spacing w:line="360" w:lineRule="auto"/>
        <w:jc w:val="center"/>
        <w:textAlignment w:val="auto"/>
        <w:rPr>
          <w:rFonts w:hint="eastAsia" w:ascii="宋体" w:hAnsi="宋体" w:eastAsia="宋体" w:cs="Times New Roman"/>
          <w:b/>
          <w:sz w:val="32"/>
          <w:szCs w:val="32"/>
          <w:lang w:val="en-US" w:eastAsia="zh-CN"/>
        </w:rPr>
      </w:pPr>
    </w:p>
    <w:p w14:paraId="622D6694">
      <w:pPr>
        <w:widowControl w:val="0"/>
        <w:spacing w:line="360" w:lineRule="auto"/>
        <w:jc w:val="center"/>
        <w:textAlignment w:val="auto"/>
        <w:rPr>
          <w:rFonts w:hint="eastAsia" w:ascii="宋体" w:hAnsi="Times New Roman" w:eastAsia="宋体" w:cs="Times New Roman"/>
          <w:b/>
          <w:sz w:val="52"/>
          <w:szCs w:val="52"/>
          <w:lang w:val="en-US"/>
        </w:rPr>
      </w:pPr>
      <w:r>
        <w:rPr>
          <w:rFonts w:hint="eastAsia" w:ascii="宋体" w:hAnsi="宋体" w:cs="Times New Roman"/>
          <w:b/>
          <w:sz w:val="32"/>
          <w:szCs w:val="32"/>
          <w:lang w:val="en-US" w:eastAsia="zh-CN"/>
        </w:rPr>
        <w:t xml:space="preserve"> </w:t>
      </w:r>
      <w:r>
        <w:rPr>
          <w:rFonts w:hint="eastAsia" w:ascii="宋体" w:hAnsi="宋体" w:eastAsia="宋体" w:cs="Times New Roman"/>
          <w:b/>
          <w:sz w:val="32"/>
          <w:szCs w:val="32"/>
          <w:lang w:val="en-US" w:eastAsia="zh-CN"/>
        </w:rPr>
        <w:t>响应文件封面</w:t>
      </w:r>
    </w:p>
    <w:p w14:paraId="62190ABE">
      <w:pPr>
        <w:snapToGrid/>
        <w:spacing w:before="0" w:beforeAutospacing="0" w:after="0" w:afterAutospacing="0" w:line="360" w:lineRule="auto"/>
        <w:jc w:val="left"/>
        <w:textAlignment w:val="baseline"/>
        <w:rPr>
          <w:rStyle w:val="35"/>
          <w:rFonts w:ascii="宋体" w:hAnsi="宋体"/>
          <w:b w:val="0"/>
          <w:i w:val="0"/>
          <w:caps w:val="0"/>
          <w:spacing w:val="0"/>
          <w:w w:val="100"/>
          <w:kern w:val="2"/>
          <w:sz w:val="24"/>
          <w:szCs w:val="24"/>
          <w:lang w:val="en-US" w:eastAsia="zh-CN" w:bidi="ar-SA"/>
        </w:rPr>
      </w:pPr>
    </w:p>
    <w:p w14:paraId="5B37176E">
      <w:pPr>
        <w:widowControl/>
        <w:snapToGrid/>
        <w:spacing w:before="0" w:beforeAutospacing="0" w:after="0" w:afterAutospacing="0" w:line="240" w:lineRule="auto"/>
        <w:jc w:val="center"/>
        <w:textAlignment w:val="baseline"/>
        <w:rPr>
          <w:rStyle w:val="35"/>
          <w:rFonts w:hint="eastAsia" w:ascii="宋体" w:hAnsi="宋体"/>
          <w:b/>
          <w:i w:val="0"/>
          <w:caps w:val="0"/>
          <w:spacing w:val="0"/>
          <w:w w:val="100"/>
          <w:kern w:val="0"/>
          <w:sz w:val="52"/>
          <w:szCs w:val="52"/>
          <w:lang w:val="en-US" w:eastAsia="zh-CN" w:bidi="ar-SA"/>
        </w:rPr>
      </w:pPr>
    </w:p>
    <w:p w14:paraId="1816066E">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360" w:lineRule="exact"/>
        <w:jc w:val="center"/>
        <w:textAlignment w:val="baseline"/>
        <w:rPr>
          <w:rStyle w:val="35"/>
          <w:rFonts w:hint="eastAsia" w:ascii="宋体" w:hAnsi="宋体" w:eastAsia="宋体" w:cs="宋体"/>
          <w:b/>
          <w:bCs/>
          <w:i w:val="0"/>
          <w:caps w:val="0"/>
          <w:color w:val="000000"/>
          <w:spacing w:val="0"/>
          <w:w w:val="100"/>
          <w:kern w:val="0"/>
          <w:sz w:val="52"/>
          <w:szCs w:val="52"/>
          <w:lang w:val="en-US" w:eastAsia="zh-CN" w:bidi="ar-SA"/>
        </w:rPr>
      </w:pPr>
      <w:r>
        <w:rPr>
          <w:rStyle w:val="35"/>
          <w:rFonts w:hint="eastAsia" w:hAnsi="宋体" w:cs="宋体"/>
          <w:b/>
          <w:bCs/>
          <w:i w:val="0"/>
          <w:caps w:val="0"/>
          <w:color w:val="000000"/>
          <w:spacing w:val="0"/>
          <w:w w:val="100"/>
          <w:kern w:val="0"/>
          <w:sz w:val="36"/>
          <w:szCs w:val="36"/>
          <w:lang w:val="en-US" w:eastAsia="zh-CN" w:bidi="ar-SA"/>
        </w:rPr>
        <w:t>昆明市呈贡区第一中学综合防范保障保险经纪服务项目</w:t>
      </w:r>
    </w:p>
    <w:p w14:paraId="406B3389">
      <w:pPr>
        <w:widowControl/>
        <w:snapToGrid/>
        <w:spacing w:before="0" w:beforeAutospacing="0" w:after="0" w:afterAutospacing="0" w:line="240" w:lineRule="auto"/>
        <w:jc w:val="center"/>
        <w:textAlignment w:val="baseline"/>
        <w:rPr>
          <w:rStyle w:val="35"/>
          <w:rFonts w:hint="eastAsia" w:ascii="宋体" w:hAnsi="宋体" w:eastAsia="宋体"/>
          <w:b/>
          <w:i w:val="0"/>
          <w:caps w:val="0"/>
          <w:spacing w:val="0"/>
          <w:w w:val="100"/>
          <w:kern w:val="0"/>
          <w:sz w:val="52"/>
          <w:szCs w:val="52"/>
          <w:lang w:val="en-US" w:eastAsia="zh-CN" w:bidi="ar-SA"/>
        </w:rPr>
      </w:pPr>
    </w:p>
    <w:p w14:paraId="426C852B">
      <w:pPr>
        <w:pStyle w:val="53"/>
        <w:widowControl/>
        <w:snapToGrid/>
        <w:spacing w:before="0" w:beforeAutospacing="0" w:after="0" w:afterAutospacing="0" w:line="240" w:lineRule="auto"/>
        <w:jc w:val="center"/>
        <w:textAlignment w:val="baseline"/>
        <w:rPr>
          <w:rStyle w:val="35"/>
          <w:rFonts w:ascii="宋体" w:hAnsi="宋体" w:cs="宋体"/>
          <w:b/>
          <w:bCs/>
          <w:i w:val="0"/>
          <w:caps w:val="0"/>
          <w:spacing w:val="0"/>
          <w:w w:val="100"/>
          <w:kern w:val="0"/>
          <w:sz w:val="40"/>
          <w:szCs w:val="40"/>
          <w:lang w:val="en-US" w:eastAsia="zh-CN" w:bidi="ar-SA"/>
        </w:rPr>
      </w:pPr>
    </w:p>
    <w:p w14:paraId="1C9E54B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44FDBCC2">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07CB9BD1">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304F22E3">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7E208974">
      <w:pPr>
        <w:pStyle w:val="53"/>
        <w:widowControl/>
        <w:snapToGrid/>
        <w:spacing w:before="0" w:beforeAutospacing="0" w:after="0" w:afterAutospacing="0" w:line="780" w:lineRule="exact"/>
        <w:jc w:val="center"/>
        <w:textAlignment w:val="baseline"/>
        <w:rPr>
          <w:rStyle w:val="35"/>
          <w:rFonts w:ascii="宋体" w:hAnsi="宋体"/>
          <w:b/>
          <w:i w:val="0"/>
          <w:caps w:val="0"/>
          <w:spacing w:val="0"/>
          <w:w w:val="100"/>
          <w:kern w:val="0"/>
          <w:sz w:val="72"/>
          <w:szCs w:val="72"/>
          <w:lang w:val="en-US" w:eastAsia="zh-CN" w:bidi="ar-SA"/>
        </w:rPr>
      </w:pPr>
      <w:r>
        <w:rPr>
          <w:rStyle w:val="35"/>
          <w:rFonts w:ascii="宋体" w:hAnsi="宋体"/>
          <w:b/>
          <w:i w:val="0"/>
          <w:caps w:val="0"/>
          <w:spacing w:val="0"/>
          <w:w w:val="100"/>
          <w:kern w:val="0"/>
          <w:sz w:val="72"/>
          <w:szCs w:val="72"/>
          <w:lang w:val="en-US" w:eastAsia="zh-CN" w:bidi="ar-SA"/>
        </w:rPr>
        <w:t>响</w:t>
      </w:r>
      <w:r>
        <w:rPr>
          <w:rStyle w:val="35"/>
          <w:rFonts w:hint="eastAsia" w:hAnsi="宋体"/>
          <w:b/>
          <w:i w:val="0"/>
          <w:caps w:val="0"/>
          <w:spacing w:val="0"/>
          <w:w w:val="100"/>
          <w:kern w:val="0"/>
          <w:sz w:val="72"/>
          <w:szCs w:val="72"/>
          <w:lang w:val="en-US" w:eastAsia="zh-CN" w:bidi="ar-SA"/>
        </w:rPr>
        <w:t xml:space="preserve"> </w:t>
      </w:r>
      <w:r>
        <w:rPr>
          <w:rStyle w:val="35"/>
          <w:rFonts w:ascii="宋体" w:hAnsi="宋体"/>
          <w:b/>
          <w:i w:val="0"/>
          <w:caps w:val="0"/>
          <w:spacing w:val="0"/>
          <w:w w:val="100"/>
          <w:kern w:val="0"/>
          <w:sz w:val="72"/>
          <w:szCs w:val="72"/>
          <w:lang w:val="en-US" w:eastAsia="zh-CN" w:bidi="ar-SA"/>
        </w:rPr>
        <w:t>应 文 件</w:t>
      </w:r>
    </w:p>
    <w:p w14:paraId="3C9006B0">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1E5032F8">
      <w:pPr>
        <w:pStyle w:val="53"/>
        <w:widowControl/>
        <w:snapToGrid/>
        <w:spacing w:before="0" w:beforeAutospacing="0" w:after="0" w:afterAutospacing="0" w:line="500" w:lineRule="exact"/>
        <w:jc w:val="center"/>
        <w:textAlignment w:val="baseline"/>
        <w:rPr>
          <w:rStyle w:val="35"/>
          <w:rFonts w:ascii="宋体" w:hAnsi="宋体" w:cs="宋体"/>
          <w:b/>
          <w:bCs/>
          <w:i w:val="0"/>
          <w:caps w:val="0"/>
          <w:spacing w:val="0"/>
          <w:w w:val="100"/>
          <w:kern w:val="0"/>
          <w:sz w:val="28"/>
          <w:szCs w:val="28"/>
          <w:lang w:val="en-US" w:eastAsia="zh-CN" w:bidi="ar-SA"/>
        </w:rPr>
      </w:pPr>
    </w:p>
    <w:p w14:paraId="78C9E6C6">
      <w:pPr>
        <w:pStyle w:val="53"/>
        <w:widowControl/>
        <w:snapToGrid/>
        <w:spacing w:before="0" w:beforeAutospacing="0" w:after="0" w:afterAutospacing="0" w:line="500" w:lineRule="exact"/>
        <w:ind w:firstLine="3586" w:firstLineChars="1281"/>
        <w:jc w:val="left"/>
        <w:textAlignment w:val="baseline"/>
        <w:rPr>
          <w:rStyle w:val="35"/>
          <w:rFonts w:ascii="宋体" w:hAnsi="宋体"/>
          <w:b/>
          <w:i w:val="0"/>
          <w:caps w:val="0"/>
          <w:spacing w:val="0"/>
          <w:w w:val="100"/>
          <w:kern w:val="0"/>
          <w:sz w:val="28"/>
          <w:szCs w:val="28"/>
          <w:u w:val="single"/>
          <w:lang w:val="en-US" w:eastAsia="zh-CN" w:bidi="ar-SA"/>
        </w:rPr>
      </w:pPr>
    </w:p>
    <w:p w14:paraId="6C0CEA56">
      <w:pPr>
        <w:snapToGrid/>
        <w:spacing w:before="0" w:beforeAutospacing="0" w:after="0" w:afterAutospacing="0" w:line="240" w:lineRule="auto"/>
        <w:jc w:val="both"/>
        <w:textAlignment w:val="baseline"/>
        <w:rPr>
          <w:rStyle w:val="35"/>
          <w:rFonts w:ascii="宋体" w:hAnsi="宋体"/>
          <w:b/>
          <w:i w:val="0"/>
          <w:caps w:val="0"/>
          <w:spacing w:val="0"/>
          <w:w w:val="100"/>
          <w:kern w:val="2"/>
          <w:sz w:val="28"/>
          <w:szCs w:val="28"/>
          <w:lang w:val="en-US" w:eastAsia="zh-CN" w:bidi="ar-SA"/>
        </w:rPr>
      </w:pPr>
    </w:p>
    <w:p w14:paraId="31BA761F">
      <w:pPr>
        <w:pStyle w:val="53"/>
        <w:widowControl/>
        <w:snapToGrid/>
        <w:spacing w:before="0" w:beforeAutospacing="0" w:after="0" w:afterAutospacing="0" w:line="500" w:lineRule="exact"/>
        <w:jc w:val="both"/>
        <w:textAlignment w:val="baseline"/>
        <w:rPr>
          <w:rStyle w:val="35"/>
          <w:rFonts w:ascii="宋体" w:hAnsi="宋体"/>
          <w:b/>
          <w:i w:val="0"/>
          <w:caps w:val="0"/>
          <w:spacing w:val="0"/>
          <w:w w:val="100"/>
          <w:kern w:val="0"/>
          <w:sz w:val="28"/>
          <w:szCs w:val="28"/>
          <w:lang w:val="en-US" w:eastAsia="zh-CN" w:bidi="ar-SA"/>
        </w:rPr>
      </w:pPr>
    </w:p>
    <w:p w14:paraId="5381CA1F">
      <w:pPr>
        <w:pStyle w:val="53"/>
        <w:widowControl/>
        <w:snapToGrid/>
        <w:spacing w:before="0" w:beforeAutospacing="0" w:after="0" w:afterAutospacing="0" w:line="500" w:lineRule="exact"/>
        <w:jc w:val="left"/>
        <w:textAlignment w:val="baseline"/>
        <w:rPr>
          <w:rStyle w:val="35"/>
          <w:rFonts w:ascii="宋体" w:hAnsi="宋体"/>
          <w:b/>
          <w:i w:val="0"/>
          <w:caps w:val="0"/>
          <w:spacing w:val="0"/>
          <w:w w:val="100"/>
          <w:kern w:val="0"/>
          <w:sz w:val="72"/>
          <w:szCs w:val="72"/>
          <w:lang w:val="en-US" w:eastAsia="zh-CN" w:bidi="ar-SA"/>
        </w:rPr>
      </w:pPr>
    </w:p>
    <w:p w14:paraId="0F43F38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3D621B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37CF01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DA18C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4227CFB">
      <w:pPr>
        <w:pStyle w:val="31"/>
        <w:keepLines/>
        <w:pageBreakBefore w:val="0"/>
        <w:widowControl/>
        <w:kinsoku/>
        <w:wordWrap/>
        <w:overflowPunct/>
        <w:topLinePunct w:val="0"/>
        <w:autoSpaceDE/>
        <w:autoSpaceDN/>
        <w:bidi w:val="0"/>
        <w:adjustRightInd/>
        <w:snapToGrid/>
        <w:spacing w:before="0" w:beforeAutospacing="0" w:after="120" w:afterAutospacing="0" w:line="400" w:lineRule="exact"/>
        <w:jc w:val="center"/>
        <w:textAlignment w:val="baseline"/>
        <w:rPr>
          <w:rStyle w:val="35"/>
          <w:rFonts w:ascii="宋体" w:hAnsi="宋体" w:cs="宋体"/>
          <w:b/>
          <w:bCs/>
          <w:i w:val="0"/>
          <w:caps w:val="0"/>
          <w:spacing w:val="0"/>
          <w:w w:val="100"/>
          <w:kern w:val="2"/>
          <w:sz w:val="24"/>
          <w:szCs w:val="32"/>
          <w:lang w:val="en-US" w:eastAsia="zh-CN" w:bidi="ar-SA"/>
        </w:rPr>
      </w:pPr>
      <w:r>
        <w:rPr>
          <w:rStyle w:val="35"/>
          <w:rFonts w:ascii="宋体" w:hAnsi="宋体" w:cs="宋体"/>
          <w:b/>
          <w:bCs/>
          <w:i w:val="0"/>
          <w:caps w:val="0"/>
          <w:spacing w:val="0"/>
          <w:w w:val="100"/>
          <w:kern w:val="2"/>
          <w:sz w:val="24"/>
          <w:szCs w:val="32"/>
          <w:lang w:val="en-US" w:eastAsia="zh-CN" w:bidi="ar-SA"/>
        </w:rPr>
        <w:br w:type="page"/>
      </w:r>
    </w:p>
    <w:p w14:paraId="2E999EED">
      <w:pPr>
        <w:pStyle w:val="4"/>
        <w:bidi w:val="0"/>
        <w:jc w:val="center"/>
        <w:rPr>
          <w:rStyle w:val="35"/>
          <w:rFonts w:hint="eastAsia" w:ascii="宋体" w:hAnsi="宋体" w:eastAsia="宋体" w:cs="宋体"/>
          <w:b/>
          <w:bCs/>
          <w:i w:val="0"/>
          <w:caps w:val="0"/>
          <w:spacing w:val="0"/>
          <w:w w:val="100"/>
          <w:kern w:val="2"/>
          <w:sz w:val="28"/>
          <w:szCs w:val="21"/>
          <w:lang w:val="en-US" w:eastAsia="zh-CN" w:bidi="ar-SA"/>
        </w:rPr>
      </w:pPr>
      <w:bookmarkStart w:id="20" w:name="_Toc17423"/>
      <w:bookmarkStart w:id="21" w:name="_Toc9308"/>
      <w:bookmarkStart w:id="22" w:name="_Toc23428"/>
      <w:bookmarkStart w:id="23" w:name="_Toc2826"/>
      <w:r>
        <w:rPr>
          <w:rStyle w:val="28"/>
          <w:rFonts w:hint="eastAsia" w:ascii="宋体" w:hAnsi="宋体" w:eastAsia="宋体" w:cs="宋体"/>
          <w:b/>
          <w:bCs/>
          <w:lang w:val="en-US" w:eastAsia="zh-CN"/>
        </w:rPr>
        <w:t>格式1：报价一览表</w:t>
      </w:r>
      <w:bookmarkEnd w:id="20"/>
      <w:bookmarkEnd w:id="21"/>
      <w:bookmarkEnd w:id="22"/>
      <w:bookmarkEnd w:id="23"/>
    </w:p>
    <w:p w14:paraId="624D616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项目名称：</w:t>
      </w:r>
    </w:p>
    <w:p w14:paraId="1CB1736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Style w:val="35"/>
          <w:rFonts w:ascii="宋体" w:hAnsi="宋体"/>
          <w:b/>
          <w:bCs/>
          <w:i w:val="0"/>
          <w:caps w:val="0"/>
          <w:spacing w:val="0"/>
          <w:w w:val="100"/>
          <w:kern w:val="2"/>
          <w:sz w:val="21"/>
          <w:szCs w:val="21"/>
          <w:lang w:val="en-US" w:eastAsia="zh-CN" w:bidi="ar-SA"/>
        </w:rPr>
      </w:pPr>
      <w:r>
        <w:rPr>
          <w:rFonts w:hint="eastAsia" w:ascii="宋体" w:hAnsi="宋体" w:eastAsia="宋体" w:cs="宋体"/>
          <w:b/>
          <w:sz w:val="24"/>
          <w:szCs w:val="24"/>
        </w:rPr>
        <w:t>项目编号：</w:t>
      </w:r>
    </w:p>
    <w:tbl>
      <w:tblPr>
        <w:tblStyle w:val="19"/>
        <w:tblW w:w="92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6"/>
        <w:gridCol w:w="6642"/>
      </w:tblGrid>
      <w:tr w14:paraId="26EB8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606" w:type="dxa"/>
            <w:tcBorders>
              <w:top w:val="single" w:color="000000" w:sz="4" w:space="0"/>
              <w:left w:val="single" w:color="000000" w:sz="4" w:space="0"/>
              <w:bottom w:val="single" w:color="000000" w:sz="4" w:space="0"/>
              <w:right w:val="single" w:color="000000" w:sz="4" w:space="0"/>
            </w:tcBorders>
            <w:vAlign w:val="center"/>
          </w:tcPr>
          <w:p w14:paraId="6654089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供应商名称</w:t>
            </w:r>
          </w:p>
        </w:tc>
        <w:tc>
          <w:tcPr>
            <w:tcW w:w="6642" w:type="dxa"/>
            <w:tcBorders>
              <w:top w:val="single" w:color="000000" w:sz="4" w:space="0"/>
              <w:left w:val="single" w:color="000000" w:sz="4" w:space="0"/>
              <w:bottom w:val="single" w:color="000000" w:sz="4" w:space="0"/>
              <w:right w:val="single" w:color="000000" w:sz="4" w:space="0"/>
            </w:tcBorders>
            <w:vAlign w:val="center"/>
          </w:tcPr>
          <w:p w14:paraId="262C4B5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center"/>
              <w:textAlignment w:val="baseline"/>
              <w:rPr>
                <w:rStyle w:val="35"/>
                <w:rFonts w:ascii="宋体" w:hAnsi="宋体"/>
                <w:b w:val="0"/>
                <w:i w:val="0"/>
                <w:caps w:val="0"/>
                <w:spacing w:val="0"/>
                <w:w w:val="100"/>
                <w:kern w:val="2"/>
                <w:sz w:val="24"/>
                <w:szCs w:val="24"/>
                <w:lang w:val="en-US" w:eastAsia="zh-CN" w:bidi="ar-SA"/>
              </w:rPr>
            </w:pPr>
          </w:p>
        </w:tc>
      </w:tr>
      <w:tr w14:paraId="6CA4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606" w:type="dxa"/>
            <w:tcBorders>
              <w:top w:val="single" w:color="000000" w:sz="4" w:space="0"/>
              <w:left w:val="single" w:color="000000" w:sz="4" w:space="0"/>
              <w:bottom w:val="single" w:color="000000" w:sz="4" w:space="0"/>
              <w:right w:val="single" w:color="000000" w:sz="4" w:space="0"/>
            </w:tcBorders>
            <w:vAlign w:val="center"/>
          </w:tcPr>
          <w:p w14:paraId="0967155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校方综合防范保障保险（固定价格）</w:t>
            </w:r>
          </w:p>
        </w:tc>
        <w:tc>
          <w:tcPr>
            <w:tcW w:w="6642" w:type="dxa"/>
            <w:tcBorders>
              <w:top w:val="single" w:color="000000" w:sz="4" w:space="0"/>
              <w:left w:val="single" w:color="000000" w:sz="4" w:space="0"/>
              <w:bottom w:val="single" w:color="000000" w:sz="4" w:space="0"/>
              <w:right w:val="single" w:color="000000" w:sz="4" w:space="0"/>
            </w:tcBorders>
            <w:vAlign w:val="center"/>
          </w:tcPr>
          <w:p w14:paraId="5A52D66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小写：</w:t>
            </w:r>
            <w:r>
              <w:rPr>
                <w:rStyle w:val="35"/>
                <w:rFonts w:hint="eastAsia" w:ascii="宋体" w:hAnsi="宋体"/>
                <w:b w:val="0"/>
                <w:i w:val="0"/>
                <w:caps w:val="0"/>
                <w:spacing w:val="0"/>
                <w:w w:val="100"/>
                <w:kern w:val="2"/>
                <w:sz w:val="24"/>
                <w:szCs w:val="24"/>
                <w:lang w:val="en-US" w:eastAsia="zh-CN" w:bidi="ar-SA"/>
              </w:rPr>
              <w:t>20.00元/人/年</w:t>
            </w:r>
          </w:p>
          <w:p w14:paraId="635B30A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大写：</w:t>
            </w:r>
            <w:r>
              <w:rPr>
                <w:rStyle w:val="35"/>
                <w:rFonts w:hint="eastAsia" w:ascii="宋体" w:hAnsi="宋体"/>
                <w:b w:val="0"/>
                <w:i w:val="0"/>
                <w:caps w:val="0"/>
                <w:spacing w:val="0"/>
                <w:w w:val="100"/>
                <w:kern w:val="2"/>
                <w:sz w:val="24"/>
                <w:szCs w:val="24"/>
                <w:lang w:val="en-US" w:eastAsia="zh-CN" w:bidi="ar-SA"/>
              </w:rPr>
              <w:t>贰拾元整</w:t>
            </w:r>
            <w:r>
              <w:rPr>
                <w:rStyle w:val="35"/>
                <w:rFonts w:hint="eastAsia" w:ascii="宋体" w:hAnsi="宋体"/>
                <w:b w:val="0"/>
                <w:i w:val="0"/>
                <w:caps w:val="0"/>
                <w:spacing w:val="0"/>
                <w:w w:val="100"/>
                <w:kern w:val="2"/>
                <w:sz w:val="24"/>
                <w:szCs w:val="24"/>
                <w:lang w:val="en-US" w:eastAsia="zh-CN" w:bidi="ar-SA"/>
              </w:rPr>
              <w:t>/人/年</w:t>
            </w:r>
          </w:p>
        </w:tc>
      </w:tr>
      <w:tr w14:paraId="37770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606" w:type="dxa"/>
            <w:tcBorders>
              <w:top w:val="single" w:color="000000" w:sz="4" w:space="0"/>
              <w:left w:val="single" w:color="000000" w:sz="4" w:space="0"/>
              <w:bottom w:val="single" w:color="000000" w:sz="4" w:space="0"/>
              <w:right w:val="single" w:color="000000" w:sz="4" w:space="0"/>
            </w:tcBorders>
            <w:vAlign w:val="center"/>
          </w:tcPr>
          <w:p w14:paraId="3137319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ascii="宋体" w:hAnsi="宋体"/>
                <w:color w:val="000000"/>
                <w:sz w:val="24"/>
                <w:lang w:eastAsia="zh-CN"/>
              </w:rPr>
            </w:pPr>
            <w:r>
              <w:rPr>
                <w:rFonts w:hint="eastAsia" w:ascii="宋体" w:hAnsi="宋体"/>
                <w:color w:val="000000"/>
                <w:sz w:val="24"/>
                <w:lang w:val="en-US" w:eastAsia="zh-CN"/>
              </w:rPr>
              <w:t>教职员工校方责任保险</w:t>
            </w:r>
            <w:r>
              <w:rPr>
                <w:rStyle w:val="35"/>
                <w:rFonts w:hint="eastAsia" w:ascii="宋体" w:hAnsi="宋体"/>
                <w:b w:val="0"/>
                <w:i w:val="0"/>
                <w:caps w:val="0"/>
                <w:spacing w:val="0"/>
                <w:w w:val="100"/>
                <w:kern w:val="2"/>
                <w:sz w:val="24"/>
                <w:szCs w:val="24"/>
                <w:lang w:val="en-US" w:eastAsia="zh-CN" w:bidi="ar-SA"/>
              </w:rPr>
              <w:t>（固定价格）</w:t>
            </w:r>
          </w:p>
        </w:tc>
        <w:tc>
          <w:tcPr>
            <w:tcW w:w="6642" w:type="dxa"/>
            <w:tcBorders>
              <w:top w:val="single" w:color="000000" w:sz="4" w:space="0"/>
              <w:left w:val="single" w:color="000000" w:sz="4" w:space="0"/>
              <w:bottom w:val="single" w:color="000000" w:sz="4" w:space="0"/>
              <w:right w:val="single" w:color="000000" w:sz="4" w:space="0"/>
            </w:tcBorders>
            <w:vAlign w:val="center"/>
          </w:tcPr>
          <w:p w14:paraId="50434B1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小写：50.00元/</w:t>
            </w:r>
            <w:r>
              <w:rPr>
                <w:rFonts w:hint="eastAsia" w:ascii="宋体" w:hAnsi="宋体" w:cs="宋体"/>
                <w:color w:val="auto"/>
                <w:sz w:val="24"/>
                <w:szCs w:val="24"/>
                <w:highlight w:val="none"/>
                <w:u w:val="none"/>
                <w:lang w:val="en-US" w:eastAsia="zh-CN"/>
              </w:rPr>
              <w:t>人</w:t>
            </w:r>
            <w:r>
              <w:rPr>
                <w:rFonts w:hint="eastAsia" w:ascii="宋体" w:hAnsi="宋体" w:eastAsia="宋体" w:cs="宋体"/>
                <w:color w:val="auto"/>
                <w:sz w:val="24"/>
                <w:szCs w:val="24"/>
                <w:highlight w:val="none"/>
                <w:u w:val="none"/>
                <w:lang w:val="en-US" w:eastAsia="zh-CN"/>
              </w:rPr>
              <w:t>/年</w:t>
            </w:r>
          </w:p>
          <w:p w14:paraId="58113CB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hint="eastAsia" w:ascii="宋体" w:hAnsi="宋体" w:eastAsia="宋体"/>
                <w:b w:val="0"/>
                <w:i w:val="0"/>
                <w:caps w:val="0"/>
                <w:spacing w:val="0"/>
                <w:w w:val="100"/>
                <w:kern w:val="2"/>
                <w:sz w:val="24"/>
                <w:szCs w:val="24"/>
                <w:lang w:val="en-US" w:eastAsia="zh-CN" w:bidi="ar-SA"/>
              </w:rPr>
            </w:pPr>
            <w:r>
              <w:rPr>
                <w:rFonts w:hint="eastAsia" w:ascii="宋体" w:hAnsi="宋体" w:eastAsia="宋体" w:cs="宋体"/>
                <w:color w:val="auto"/>
                <w:sz w:val="24"/>
                <w:szCs w:val="24"/>
                <w:highlight w:val="none"/>
              </w:rPr>
              <w:t>大写：</w:t>
            </w:r>
            <w:r>
              <w:rPr>
                <w:rFonts w:hint="eastAsia" w:ascii="宋体" w:hAnsi="宋体" w:cs="宋体"/>
                <w:color w:val="auto"/>
                <w:sz w:val="24"/>
                <w:szCs w:val="24"/>
                <w:highlight w:val="none"/>
                <w:lang w:eastAsia="zh-CN"/>
              </w:rPr>
              <w:t>伍拾元整</w:t>
            </w:r>
            <w:r>
              <w:rPr>
                <w:rFonts w:hint="eastAsia" w:ascii="宋体" w:hAnsi="宋体" w:eastAsia="宋体" w:cs="宋体"/>
                <w:color w:val="auto"/>
                <w:sz w:val="24"/>
                <w:szCs w:val="24"/>
                <w:highlight w:val="none"/>
                <w:u w:val="none"/>
                <w:lang w:val="en-US" w:eastAsia="zh-CN"/>
              </w:rPr>
              <w:t>/</w:t>
            </w:r>
            <w:r>
              <w:rPr>
                <w:rFonts w:hint="eastAsia" w:ascii="宋体" w:hAnsi="宋体" w:cs="宋体"/>
                <w:color w:val="auto"/>
                <w:sz w:val="24"/>
                <w:szCs w:val="24"/>
                <w:highlight w:val="none"/>
                <w:u w:val="none"/>
                <w:lang w:val="en-US" w:eastAsia="zh-CN"/>
              </w:rPr>
              <w:t>人</w:t>
            </w:r>
            <w:r>
              <w:rPr>
                <w:rFonts w:hint="eastAsia" w:ascii="宋体" w:hAnsi="宋体" w:eastAsia="宋体" w:cs="宋体"/>
                <w:color w:val="auto"/>
                <w:sz w:val="24"/>
                <w:szCs w:val="24"/>
                <w:highlight w:val="none"/>
                <w:u w:val="none"/>
                <w:lang w:val="en-US" w:eastAsia="zh-CN"/>
              </w:rPr>
              <w:t>/年</w:t>
            </w:r>
          </w:p>
        </w:tc>
      </w:tr>
      <w:tr w14:paraId="150B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606" w:type="dxa"/>
            <w:tcBorders>
              <w:top w:val="single" w:color="000000" w:sz="4" w:space="0"/>
              <w:left w:val="single" w:color="000000" w:sz="4" w:space="0"/>
              <w:bottom w:val="single" w:color="000000" w:sz="4" w:space="0"/>
              <w:right w:val="single" w:color="000000" w:sz="4" w:space="0"/>
            </w:tcBorders>
            <w:vAlign w:val="center"/>
          </w:tcPr>
          <w:p w14:paraId="7EE33AC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hint="eastAsia" w:ascii="宋体" w:hAnsi="宋体" w:eastAsia="宋体"/>
                <w:b w:val="0"/>
                <w:i w:val="0"/>
                <w:caps w:val="0"/>
                <w:spacing w:val="0"/>
                <w:w w:val="100"/>
                <w:kern w:val="2"/>
                <w:sz w:val="24"/>
                <w:szCs w:val="24"/>
                <w:lang w:val="en-US" w:eastAsia="zh-CN" w:bidi="ar-SA"/>
              </w:rPr>
            </w:pPr>
            <w:r>
              <w:rPr>
                <w:rFonts w:hint="eastAsia" w:ascii="宋体" w:hAnsi="宋体" w:cs="宋体"/>
                <w:color w:val="000000"/>
                <w:sz w:val="24"/>
                <w:lang w:eastAsia="zh-CN"/>
              </w:rPr>
              <w:t>服务期限</w:t>
            </w:r>
          </w:p>
        </w:tc>
        <w:tc>
          <w:tcPr>
            <w:tcW w:w="6642" w:type="dxa"/>
            <w:tcBorders>
              <w:top w:val="single" w:color="000000" w:sz="4" w:space="0"/>
              <w:left w:val="single" w:color="000000" w:sz="4" w:space="0"/>
              <w:bottom w:val="single" w:color="000000" w:sz="4" w:space="0"/>
              <w:right w:val="single" w:color="000000" w:sz="4" w:space="0"/>
            </w:tcBorders>
            <w:vAlign w:val="center"/>
          </w:tcPr>
          <w:p w14:paraId="41C7AD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r w14:paraId="6968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2606" w:type="dxa"/>
            <w:tcBorders>
              <w:top w:val="single" w:color="000000" w:sz="4" w:space="0"/>
              <w:left w:val="single" w:color="000000" w:sz="4" w:space="0"/>
              <w:bottom w:val="single" w:color="000000" w:sz="4" w:space="0"/>
              <w:right w:val="single" w:color="000000" w:sz="4" w:space="0"/>
            </w:tcBorders>
            <w:vAlign w:val="center"/>
          </w:tcPr>
          <w:p w14:paraId="1D8B87F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hint="default"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备注</w:t>
            </w:r>
          </w:p>
        </w:tc>
        <w:tc>
          <w:tcPr>
            <w:tcW w:w="6642" w:type="dxa"/>
            <w:tcBorders>
              <w:top w:val="single" w:color="000000" w:sz="4" w:space="0"/>
              <w:left w:val="single" w:color="000000" w:sz="4" w:space="0"/>
              <w:bottom w:val="single" w:color="000000" w:sz="4" w:space="0"/>
              <w:right w:val="single" w:color="000000" w:sz="4" w:space="0"/>
            </w:tcBorders>
            <w:vAlign w:val="center"/>
          </w:tcPr>
          <w:p w14:paraId="37BA09B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bl>
    <w:p w14:paraId="56486997">
      <w:pPr>
        <w:snapToGrid/>
        <w:spacing w:before="0" w:beforeAutospacing="0" w:after="0" w:afterAutospacing="0" w:line="360" w:lineRule="auto"/>
        <w:ind w:firstLine="2" w:firstLineChars="1"/>
        <w:jc w:val="left"/>
        <w:textAlignment w:val="baseline"/>
        <w:rPr>
          <w:rStyle w:val="35"/>
          <w:rFonts w:ascii="宋体" w:hAnsi="宋体"/>
          <w:b w:val="0"/>
          <w:i w:val="0"/>
          <w:caps w:val="0"/>
          <w:spacing w:val="0"/>
          <w:w w:val="100"/>
          <w:kern w:val="2"/>
          <w:sz w:val="24"/>
          <w:szCs w:val="24"/>
          <w:lang w:val="en-US" w:eastAsia="zh-CN" w:bidi="ar-SA"/>
        </w:rPr>
      </w:pPr>
    </w:p>
    <w:p w14:paraId="00549719">
      <w:pPr>
        <w:bidi w:val="0"/>
        <w:rPr>
          <w:lang w:val="en-US" w:eastAsia="zh-CN"/>
        </w:rPr>
      </w:pPr>
    </w:p>
    <w:p w14:paraId="1821FF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38C715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2F7191EA">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44EB1B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B7F2B8B">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0F7206DD">
      <w:pPr>
        <w:pStyle w:val="53"/>
        <w:widowControl/>
        <w:snapToGrid/>
        <w:spacing w:before="0" w:beforeAutospacing="0" w:after="0" w:afterAutospacing="0" w:line="240" w:lineRule="auto"/>
        <w:jc w:val="left"/>
        <w:textAlignment w:val="baseline"/>
        <w:rPr>
          <w:rStyle w:val="35"/>
          <w:rFonts w:ascii="宋体" w:hAnsi="宋体"/>
          <w:b w:val="0"/>
          <w:i w:val="0"/>
          <w:caps w:val="0"/>
          <w:spacing w:val="0"/>
          <w:w w:val="100"/>
          <w:kern w:val="0"/>
          <w:sz w:val="24"/>
          <w:szCs w:val="24"/>
          <w:lang w:val="en-US" w:eastAsia="zh-CN" w:bidi="ar-SA"/>
        </w:rPr>
      </w:pPr>
    </w:p>
    <w:p w14:paraId="0E710C13">
      <w:pPr>
        <w:pStyle w:val="53"/>
        <w:widowControl/>
        <w:snapToGrid/>
        <w:spacing w:before="0" w:beforeAutospacing="0" w:after="0" w:afterAutospacing="0" w:line="240" w:lineRule="auto"/>
        <w:jc w:val="left"/>
        <w:textAlignment w:val="baseline"/>
        <w:rPr>
          <w:rStyle w:val="35"/>
          <w:rFonts w:ascii="宋体" w:hAnsi="宋体"/>
          <w:b w:val="0"/>
          <w:i w:val="0"/>
          <w:caps w:val="0"/>
          <w:spacing w:val="0"/>
          <w:w w:val="100"/>
          <w:kern w:val="0"/>
          <w:sz w:val="21"/>
          <w:szCs w:val="21"/>
          <w:lang w:val="en-US" w:eastAsia="zh-CN" w:bidi="ar-SA"/>
        </w:rPr>
      </w:pPr>
    </w:p>
    <w:p w14:paraId="16024371">
      <w:pPr>
        <w:rPr>
          <w:rFonts w:hint="eastAsia"/>
          <w:lang w:val="en-US" w:eastAsia="zh-CN"/>
        </w:rPr>
      </w:pPr>
      <w:r>
        <w:rPr>
          <w:rStyle w:val="35"/>
          <w:rFonts w:ascii="宋体" w:hAnsi="宋体"/>
          <w:b w:val="0"/>
          <w:i w:val="0"/>
          <w:caps w:val="0"/>
          <w:spacing w:val="0"/>
          <w:w w:val="100"/>
          <w:kern w:val="2"/>
          <w:sz w:val="21"/>
          <w:szCs w:val="21"/>
          <w:lang w:val="en-US" w:eastAsia="zh-CN" w:bidi="ar-SA"/>
        </w:rPr>
        <w:br w:type="page"/>
      </w:r>
    </w:p>
    <w:p w14:paraId="16616FFD">
      <w:pPr>
        <w:pStyle w:val="4"/>
        <w:bidi w:val="0"/>
        <w:jc w:val="center"/>
        <w:rPr>
          <w:rStyle w:val="28"/>
          <w:rFonts w:hint="eastAsia" w:ascii="宋体" w:hAnsi="宋体" w:eastAsia="宋体" w:cs="宋体"/>
          <w:b/>
          <w:bCs/>
          <w:lang w:val="en-US" w:eastAsia="zh-CN"/>
        </w:rPr>
      </w:pPr>
      <w:bookmarkStart w:id="24" w:name="_Toc14379"/>
      <w:bookmarkStart w:id="25" w:name="_Toc32253"/>
      <w:bookmarkStart w:id="26" w:name="_Toc4809"/>
      <w:bookmarkStart w:id="27" w:name="_Toc32155"/>
      <w:r>
        <w:rPr>
          <w:rStyle w:val="28"/>
          <w:rFonts w:hint="eastAsia" w:ascii="宋体" w:hAnsi="宋体" w:eastAsia="宋体" w:cs="宋体"/>
          <w:b/>
          <w:bCs/>
          <w:lang w:val="en-US" w:eastAsia="zh-CN"/>
        </w:rPr>
        <w:t>格式2：供应商资格证明文件</w:t>
      </w:r>
      <w:bookmarkEnd w:id="24"/>
      <w:bookmarkEnd w:id="25"/>
      <w:bookmarkEnd w:id="26"/>
    </w:p>
    <w:bookmarkEnd w:id="27"/>
    <w:p w14:paraId="1DF766C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满足《中华人民共和国政府采购法》第二十二条规定</w:t>
      </w:r>
      <w:r>
        <w:rPr>
          <w:rFonts w:hint="eastAsia" w:ascii="宋体" w:hAnsi="宋体" w:eastAsia="宋体" w:cs="宋体"/>
          <w:b/>
          <w:bCs/>
          <w:sz w:val="24"/>
          <w:szCs w:val="24"/>
          <w:lang w:eastAsia="zh-CN"/>
        </w:rPr>
        <w:t>：</w:t>
      </w:r>
    </w:p>
    <w:p w14:paraId="73E782C9">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1.1供应商必须是在中华人民共和国内注册的，具有独立承担民事责任的能力，提供法人或者其他组织的营业执照等证明文件； </w:t>
      </w:r>
    </w:p>
    <w:p w14:paraId="4BFA7253">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1.2具有良好的商业信誉和健全的财务会计制度，提供202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年度或202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年度经第三方审计的审计报告及财务报表（包括审计报告、资产负债表、利润表、现金流量表），近一年新成立的公司，按实际情形提供财务报表； </w:t>
      </w:r>
    </w:p>
    <w:p w14:paraId="186CE548">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1.3具有履行合同所必须的设备和专业技术能力，提供相关证明材料；</w:t>
      </w:r>
    </w:p>
    <w:p w14:paraId="0236A9CB">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1.4有依法缴纳税收和社会保障资金的良好记录，提供202</w:t>
      </w:r>
      <w:r>
        <w:rPr>
          <w:rFonts w:hint="eastAsia" w:ascii="宋体" w:hAnsi="宋体" w:eastAsia="宋体" w:cs="宋体"/>
          <w:sz w:val="24"/>
          <w:szCs w:val="24"/>
          <w:lang w:val="en-US" w:eastAsia="zh-CN"/>
        </w:rPr>
        <w:t>4</w:t>
      </w:r>
      <w:r>
        <w:rPr>
          <w:rFonts w:hint="eastAsia" w:ascii="宋体" w:hAnsi="宋体" w:eastAsia="宋体" w:cs="宋体"/>
          <w:sz w:val="24"/>
          <w:szCs w:val="24"/>
        </w:rPr>
        <w:t>年1月至今任意1个月的缴费证明（依法免税或不需要缴纳社会保障资金的供应商，应提供相应文件证明）；</w:t>
      </w:r>
    </w:p>
    <w:p w14:paraId="6A5B089C">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1.5参加本次政府采购活动前三年内，在经营活动中没有重大违法记录, 出具“参加本项目</w:t>
      </w:r>
      <w:r>
        <w:rPr>
          <w:rFonts w:hint="eastAsia" w:ascii="宋体" w:hAnsi="宋体" w:eastAsia="宋体" w:cs="宋体"/>
          <w:sz w:val="24"/>
          <w:szCs w:val="24"/>
          <w:lang w:eastAsia="zh-CN"/>
        </w:rPr>
        <w:t>遴选</w:t>
      </w:r>
      <w:r>
        <w:rPr>
          <w:rFonts w:hint="eastAsia" w:ascii="宋体" w:hAnsi="宋体" w:eastAsia="宋体" w:cs="宋体"/>
          <w:sz w:val="24"/>
          <w:szCs w:val="24"/>
        </w:rPr>
        <w:t>前3年内在经营活动中没有重大违法记录的书面声明函”原件；（重大违法记录是指：因违法经营受到刑事处罚或者责令停产停业、吊销许可证或者执照、较大数额罚款等行政处罚）；</w:t>
      </w:r>
    </w:p>
    <w:p w14:paraId="427DEC2E">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 xml:space="preserve"> 供应商未被列入信用中国网站（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\h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）“失信被执行人名单”、“重大税收违法失信主体”、“政府采购严重违法失信行为记录名单”及中国政府采购网（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\h </w:instrText>
      </w:r>
      <w:r>
        <w:rPr>
          <w:rFonts w:hint="eastAsia" w:ascii="宋体" w:hAnsi="宋体" w:eastAsia="宋体" w:cs="宋体"/>
          <w:sz w:val="24"/>
          <w:szCs w:val="24"/>
        </w:rP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）“政府采购严重违法失信行为信息记录查询名单”</w:t>
      </w:r>
      <w:r>
        <w:rPr>
          <w:rFonts w:hint="eastAsia" w:ascii="宋体" w:hAnsi="宋体" w:eastAsia="宋体" w:cs="宋体"/>
          <w:sz w:val="24"/>
          <w:szCs w:val="24"/>
          <w:lang w:eastAsia="zh-CN"/>
        </w:rPr>
        <w:t>。</w:t>
      </w:r>
    </w:p>
    <w:p w14:paraId="51FC077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本项目的特定资格要求</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必须是经国家金融监督管理总局（原：中国银行保险监督管理委员会）批准设立的保险经纪公司（不含保险经纪机构以外的其他保险中介机构及境外保险经纪机构），须具有《保险中介许可证》，许可证业务范围需包含保险经纪业务</w:t>
      </w:r>
      <w:r>
        <w:rPr>
          <w:rFonts w:hint="eastAsia" w:ascii="宋体" w:hAnsi="宋体" w:eastAsia="宋体" w:cs="宋体"/>
          <w:sz w:val="24"/>
          <w:szCs w:val="24"/>
          <w:lang w:eastAsia="zh-CN"/>
        </w:rPr>
        <w:t>。</w:t>
      </w:r>
    </w:p>
    <w:p w14:paraId="04E3F5AD">
      <w:pPr>
        <w:bidi w:val="0"/>
        <w:rPr>
          <w:rStyle w:val="35"/>
          <w:rFonts w:hint="eastAsia" w:ascii="宋体" w:hAnsi="宋体" w:eastAsia="宋体" w:cs="宋体"/>
          <w:b w:val="0"/>
          <w:i w:val="0"/>
          <w:caps w:val="0"/>
          <w:color w:val="000000"/>
          <w:spacing w:val="0"/>
          <w:w w:val="100"/>
          <w:kern w:val="2"/>
          <w:sz w:val="24"/>
          <w:szCs w:val="24"/>
          <w:lang w:val="en-US" w:eastAsia="zh-CN" w:bidi="ar-SA"/>
        </w:rPr>
      </w:pPr>
    </w:p>
    <w:p w14:paraId="5C9F35A4">
      <w:pPr>
        <w:rPr>
          <w:rFonts w:hint="eastAsia"/>
          <w:lang w:val="en-US" w:eastAsia="zh-CN"/>
        </w:rPr>
      </w:pPr>
    </w:p>
    <w:p w14:paraId="5140C971">
      <w:pPr>
        <w:rPr>
          <w:rStyle w:val="28"/>
          <w:rFonts w:hint="eastAsia" w:ascii="宋体" w:hAnsi="宋体" w:eastAsia="宋体" w:cs="宋体"/>
          <w:b/>
          <w:bCs w:val="0"/>
          <w:lang w:val="en-US" w:eastAsia="zh-CN"/>
        </w:rPr>
      </w:pPr>
      <w:r>
        <w:rPr>
          <w:rStyle w:val="28"/>
          <w:rFonts w:hint="eastAsia" w:ascii="宋体" w:hAnsi="宋体" w:eastAsia="宋体" w:cs="宋体"/>
          <w:b/>
          <w:bCs w:val="0"/>
          <w:lang w:val="en-US" w:eastAsia="zh-CN"/>
        </w:rPr>
        <w:br w:type="page"/>
      </w:r>
    </w:p>
    <w:p w14:paraId="611FD2FE">
      <w:pPr>
        <w:pStyle w:val="4"/>
        <w:bidi w:val="0"/>
        <w:jc w:val="center"/>
        <w:rPr>
          <w:rStyle w:val="28"/>
          <w:rFonts w:hint="eastAsia" w:ascii="宋体" w:hAnsi="宋体" w:eastAsia="宋体" w:cs="宋体"/>
          <w:b/>
          <w:bCs w:val="0"/>
          <w:lang w:val="en-US" w:eastAsia="zh-CN"/>
        </w:rPr>
      </w:pPr>
      <w:bookmarkStart w:id="28" w:name="_Toc24792"/>
      <w:bookmarkStart w:id="29" w:name="_Toc31215"/>
      <w:bookmarkStart w:id="30" w:name="_Toc19714"/>
      <w:bookmarkStart w:id="31" w:name="_Toc32078"/>
      <w:r>
        <w:rPr>
          <w:rStyle w:val="28"/>
          <w:rFonts w:hint="eastAsia" w:ascii="宋体" w:hAnsi="宋体" w:eastAsia="宋体" w:cs="宋体"/>
          <w:b/>
          <w:bCs w:val="0"/>
          <w:lang w:val="en-US" w:eastAsia="zh-CN"/>
        </w:rPr>
        <w:t>格式3：法定代表人身份证明书、法人授权委托书</w:t>
      </w:r>
      <w:bookmarkEnd w:id="28"/>
      <w:bookmarkEnd w:id="29"/>
      <w:bookmarkEnd w:id="30"/>
      <w:bookmarkEnd w:id="31"/>
    </w:p>
    <w:p w14:paraId="3C654B06">
      <w:pPr>
        <w:pStyle w:val="5"/>
        <w:bidi w:val="0"/>
        <w:jc w:val="center"/>
        <w:rPr>
          <w:rStyle w:val="28"/>
          <w:rFonts w:hint="eastAsia" w:ascii="宋体" w:hAnsi="宋体" w:eastAsia="宋体" w:cs="宋体"/>
          <w:b/>
          <w:bCs w:val="0"/>
          <w:lang w:val="en-US" w:eastAsia="zh-CN"/>
        </w:rPr>
      </w:pPr>
      <w:bookmarkStart w:id="32" w:name="_Toc17478"/>
      <w:bookmarkStart w:id="33" w:name="_Toc14577"/>
      <w:bookmarkStart w:id="34" w:name="_Toc25037"/>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-1：</w:t>
      </w:r>
      <w:r>
        <w:rPr>
          <w:rStyle w:val="35"/>
          <w:rFonts w:ascii="宋体" w:hAnsi="宋体" w:cs="宋体"/>
          <w:b/>
          <w:bCs/>
          <w:i w:val="0"/>
          <w:caps w:val="0"/>
          <w:spacing w:val="0"/>
          <w:w w:val="100"/>
          <w:kern w:val="2"/>
          <w:sz w:val="28"/>
          <w:szCs w:val="32"/>
          <w:lang w:val="en-US" w:eastAsia="zh-CN" w:bidi="ar-SA"/>
        </w:rPr>
        <w:t>法定代表人身份证明书</w:t>
      </w:r>
      <w:bookmarkEnd w:id="32"/>
      <w:bookmarkEnd w:id="33"/>
      <w:bookmarkEnd w:id="34"/>
    </w:p>
    <w:p w14:paraId="6B3A8FC4">
      <w:pPr>
        <w:bidi w:val="0"/>
        <w:rPr>
          <w:rStyle w:val="35"/>
          <w:rFonts w:hint="eastAsia" w:ascii="宋体" w:hAnsi="宋体" w:eastAsia="宋体" w:cs="宋体"/>
          <w:b/>
          <w:i w:val="0"/>
          <w:caps w:val="0"/>
          <w:spacing w:val="0"/>
          <w:w w:val="100"/>
          <w:kern w:val="2"/>
          <w:sz w:val="28"/>
          <w:szCs w:val="28"/>
          <w:lang w:val="en-US" w:eastAsia="zh-CN" w:bidi="ar-SA"/>
        </w:rPr>
      </w:pPr>
    </w:p>
    <w:p w14:paraId="4A2048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供应商名称：</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3A76983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单位性质：</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5414766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成立时间：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月</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日</w:t>
      </w:r>
    </w:p>
    <w:p w14:paraId="4038791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经营期限：</w:t>
      </w:r>
      <w:r>
        <w:rPr>
          <w:rStyle w:val="35"/>
          <w:rFonts w:ascii="宋体" w:hAnsi="宋体"/>
          <w:b w:val="0"/>
          <w:i w:val="0"/>
          <w:caps w:val="0"/>
          <w:spacing w:val="0"/>
          <w:w w:val="100"/>
          <w:kern w:val="2"/>
          <w:sz w:val="24"/>
          <w:szCs w:val="24"/>
          <w:u w:val="single" w:color="000000"/>
          <w:lang w:val="en-US" w:eastAsia="zh-CN" w:bidi="ar-SA"/>
        </w:rPr>
        <w:t xml:space="preserve">                             </w:t>
      </w:r>
    </w:p>
    <w:p w14:paraId="1D47909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姓名：</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性别：</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年龄：</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职务：</w:t>
      </w:r>
      <w:r>
        <w:rPr>
          <w:rStyle w:val="35"/>
          <w:rFonts w:ascii="宋体" w:hAnsi="宋体"/>
          <w:b w:val="0"/>
          <w:i w:val="0"/>
          <w:caps w:val="0"/>
          <w:spacing w:val="0"/>
          <w:w w:val="100"/>
          <w:kern w:val="2"/>
          <w:sz w:val="24"/>
          <w:szCs w:val="24"/>
          <w:u w:val="single" w:color="000000"/>
          <w:lang w:val="en-US" w:eastAsia="zh-CN" w:bidi="ar-SA"/>
        </w:rPr>
        <w:t xml:space="preserve">          </w:t>
      </w:r>
    </w:p>
    <w:p w14:paraId="4ACF851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系</w:t>
      </w:r>
      <w:r>
        <w:rPr>
          <w:rStyle w:val="35"/>
          <w:rFonts w:ascii="宋体" w:hAnsi="宋体"/>
          <w:b w:val="0"/>
          <w:i w:val="0"/>
          <w:caps w:val="0"/>
          <w:spacing w:val="0"/>
          <w:w w:val="100"/>
          <w:kern w:val="2"/>
          <w:sz w:val="24"/>
          <w:szCs w:val="24"/>
          <w:u w:val="single" w:color="000000"/>
          <w:lang w:val="en-US" w:eastAsia="zh-CN" w:bidi="ar-SA"/>
        </w:rPr>
        <w:t xml:space="preserve">（供应商名称）      </w:t>
      </w:r>
      <w:r>
        <w:rPr>
          <w:rStyle w:val="35"/>
          <w:rFonts w:ascii="宋体" w:hAnsi="宋体"/>
          <w:b w:val="0"/>
          <w:i w:val="0"/>
          <w:caps w:val="0"/>
          <w:spacing w:val="0"/>
          <w:w w:val="100"/>
          <w:kern w:val="2"/>
          <w:sz w:val="24"/>
          <w:szCs w:val="24"/>
          <w:lang w:val="en-US" w:eastAsia="zh-CN" w:bidi="ar-SA"/>
        </w:rPr>
        <w:t>的法定代表人。</w:t>
      </w:r>
    </w:p>
    <w:p w14:paraId="52D208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1C65ABA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p>
    <w:p w14:paraId="24BB913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特此证明。</w:t>
      </w:r>
    </w:p>
    <w:p w14:paraId="38DADE4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B0587A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5F13BF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84559A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29786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7AE3B6B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宋体"/>
          <w:b/>
          <w:bCs/>
          <w:i w:val="0"/>
          <w:caps w:val="0"/>
          <w:spacing w:val="0"/>
          <w:w w:val="100"/>
          <w:kern w:val="2"/>
          <w:sz w:val="24"/>
          <w:szCs w:val="24"/>
          <w:lang w:val="en-US" w:eastAsia="zh-CN" w:bidi="ar-SA"/>
        </w:rPr>
      </w:pPr>
    </w:p>
    <w:p w14:paraId="70CAEAC2">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w:t>
      </w:r>
    </w:p>
    <w:p w14:paraId="495B5935">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720" w:firstLineChars="30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1. 法定代表人提交响应文件的，应提供本人居民身份证（如非中国国籍应提供护照）原件交由工作人员现场登记。</w:t>
      </w:r>
    </w:p>
    <w:p w14:paraId="4A10217C">
      <w:pPr>
        <w:snapToGrid/>
        <w:spacing w:before="0" w:beforeAutospacing="0" w:after="0" w:afterAutospacing="0" w:line="440" w:lineRule="exact"/>
        <w:ind w:firstLine="720" w:firstLineChars="300"/>
        <w:jc w:val="both"/>
        <w:textAlignment w:val="baseline"/>
        <w:rPr>
          <w:rStyle w:val="35"/>
          <w:rFonts w:ascii="宋体" w:hAnsi="宋体"/>
          <w:b/>
          <w:i w:val="0"/>
          <w:caps w:val="0"/>
          <w:spacing w:val="0"/>
          <w:w w:val="100"/>
          <w:kern w:val="2"/>
          <w:sz w:val="30"/>
          <w:szCs w:val="30"/>
          <w:lang w:val="en-US" w:eastAsia="zh-CN" w:bidi="ar-SA"/>
        </w:rPr>
      </w:pPr>
      <w:r>
        <w:rPr>
          <w:rStyle w:val="35"/>
          <w:rFonts w:ascii="宋体" w:hAnsi="宋体" w:cs="Times New Roman"/>
          <w:b/>
          <w:bCs/>
          <w:i w:val="0"/>
          <w:caps w:val="0"/>
          <w:spacing w:val="0"/>
          <w:w w:val="100"/>
          <w:kern w:val="0"/>
          <w:sz w:val="24"/>
          <w:szCs w:val="24"/>
          <w:lang w:val="en-US" w:eastAsia="zh-CN" w:bidi="ar-SA"/>
        </w:rPr>
        <w:t>2. 附法定代表人居民身份证复印件。</w:t>
      </w:r>
    </w:p>
    <w:p w14:paraId="6E484431">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b/>
          <w:i w:val="0"/>
          <w:caps w:val="0"/>
          <w:spacing w:val="0"/>
          <w:w w:val="100"/>
          <w:kern w:val="0"/>
          <w:sz w:val="28"/>
          <w:szCs w:val="28"/>
          <w:lang w:val="en-US" w:eastAsia="zh-CN" w:bidi="ar-SA"/>
        </w:rPr>
      </w:pPr>
      <w:r>
        <w:rPr>
          <w:rStyle w:val="35"/>
          <w:rFonts w:ascii="宋体" w:hAnsi="宋体"/>
          <w:b w:val="0"/>
          <w:i w:val="0"/>
          <w:caps w:val="0"/>
          <w:spacing w:val="0"/>
          <w:w w:val="100"/>
          <w:kern w:val="0"/>
          <w:sz w:val="24"/>
          <w:szCs w:val="24"/>
          <w:lang w:val="en-US" w:eastAsia="zh-CN" w:bidi="ar-SA"/>
        </w:rPr>
        <w:br w:type="page"/>
      </w:r>
    </w:p>
    <w:p w14:paraId="32226C07">
      <w:pPr>
        <w:pStyle w:val="5"/>
        <w:bidi w:val="0"/>
        <w:jc w:val="center"/>
        <w:rPr>
          <w:rFonts w:hint="eastAsia" w:ascii="Times New Roman" w:hAnsi="Times New Roman" w:eastAsia="宋体"/>
          <w:b/>
          <w:sz w:val="28"/>
          <w:szCs w:val="28"/>
          <w:lang w:val="en-US" w:eastAsia="zh-CN"/>
        </w:rPr>
      </w:pPr>
      <w:bookmarkStart w:id="35" w:name="_Toc2449"/>
      <w:bookmarkStart w:id="36" w:name="_Toc1902"/>
      <w:bookmarkStart w:id="37" w:name="_Toc30321"/>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-2：法人授权委托书</w:t>
      </w:r>
      <w:bookmarkEnd w:id="35"/>
      <w:bookmarkEnd w:id="36"/>
      <w:bookmarkEnd w:id="37"/>
    </w:p>
    <w:p w14:paraId="7CADF4A8">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本授权书声明：</w:t>
      </w:r>
      <w:r>
        <w:rPr>
          <w:rStyle w:val="35"/>
          <w:rFonts w:ascii="宋体" w:hAnsi="宋体"/>
          <w:b w:val="0"/>
          <w:i w:val="0"/>
          <w:caps w:val="0"/>
          <w:spacing w:val="0"/>
          <w:w w:val="100"/>
          <w:kern w:val="2"/>
          <w:sz w:val="24"/>
          <w:szCs w:val="24"/>
          <w:u w:val="single" w:color="000000"/>
          <w:lang w:val="en-US" w:eastAsia="zh-CN" w:bidi="ar-SA"/>
        </w:rPr>
        <w:t xml:space="preserve">  （供应商全称） </w:t>
      </w:r>
      <w:r>
        <w:rPr>
          <w:rStyle w:val="35"/>
          <w:rFonts w:ascii="宋体" w:hAnsi="宋体"/>
          <w:b w:val="0"/>
          <w:i w:val="0"/>
          <w:caps w:val="0"/>
          <w:spacing w:val="0"/>
          <w:w w:val="100"/>
          <w:kern w:val="2"/>
          <w:sz w:val="24"/>
          <w:szCs w:val="24"/>
          <w:lang w:val="en-US" w:eastAsia="zh-CN" w:bidi="ar-SA"/>
        </w:rPr>
        <w:t>的法定代表人代表本公司授权</w:t>
      </w:r>
      <w:r>
        <w:rPr>
          <w:rStyle w:val="35"/>
          <w:rFonts w:ascii="宋体" w:hAnsi="宋体"/>
          <w:b w:val="0"/>
          <w:i w:val="0"/>
          <w:caps w:val="0"/>
          <w:spacing w:val="0"/>
          <w:w w:val="100"/>
          <w:kern w:val="2"/>
          <w:sz w:val="24"/>
          <w:szCs w:val="24"/>
          <w:u w:val="single" w:color="000000"/>
          <w:lang w:val="en-US" w:eastAsia="zh-CN" w:bidi="ar-SA"/>
        </w:rPr>
        <w:t>（委托代理人姓名）</w:t>
      </w:r>
      <w:r>
        <w:rPr>
          <w:rStyle w:val="35"/>
          <w:rFonts w:ascii="宋体" w:hAnsi="宋体"/>
          <w:b w:val="0"/>
          <w:i w:val="0"/>
          <w:caps w:val="0"/>
          <w:spacing w:val="0"/>
          <w:w w:val="100"/>
          <w:kern w:val="2"/>
          <w:sz w:val="24"/>
          <w:szCs w:val="24"/>
          <w:lang w:val="en-US" w:eastAsia="zh-CN" w:bidi="ar-SA"/>
        </w:rPr>
        <w:t>为本公司合法代理人，就贵方组织的有关</w:t>
      </w:r>
      <w:r>
        <w:rPr>
          <w:rStyle w:val="35"/>
          <w:rFonts w:ascii="宋体" w:hAnsi="宋体"/>
          <w:b w:val="0"/>
          <w:i w:val="0"/>
          <w:caps w:val="0"/>
          <w:spacing w:val="0"/>
          <w:w w:val="100"/>
          <w:kern w:val="2"/>
          <w:sz w:val="24"/>
          <w:szCs w:val="24"/>
          <w:u w:val="single" w:color="000000"/>
          <w:lang w:val="en-US" w:eastAsia="zh-CN" w:bidi="ar-SA"/>
        </w:rPr>
        <w:t>（项目名称）</w:t>
      </w:r>
      <w:r>
        <w:rPr>
          <w:rStyle w:val="35"/>
          <w:rFonts w:ascii="宋体" w:hAnsi="宋体"/>
          <w:b w:val="0"/>
          <w:i w:val="0"/>
          <w:caps w:val="0"/>
          <w:spacing w:val="0"/>
          <w:w w:val="100"/>
          <w:kern w:val="2"/>
          <w:sz w:val="24"/>
          <w:szCs w:val="24"/>
          <w:lang w:val="en-US" w:eastAsia="zh-CN" w:bidi="ar-SA"/>
        </w:rPr>
        <w:t>项目（项目编号：</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）的</w:t>
      </w:r>
      <w:r>
        <w:rPr>
          <w:rStyle w:val="35"/>
          <w:rFonts w:hint="eastAsia" w:ascii="宋体" w:hAnsi="宋体"/>
          <w:b w:val="0"/>
          <w:i w:val="0"/>
          <w:caps w:val="0"/>
          <w:spacing w:val="0"/>
          <w:w w:val="100"/>
          <w:kern w:val="2"/>
          <w:sz w:val="24"/>
          <w:szCs w:val="24"/>
          <w:lang w:val="en-US" w:eastAsia="zh-CN" w:bidi="ar-SA"/>
        </w:rPr>
        <w:t>遴选</w:t>
      </w:r>
      <w:r>
        <w:rPr>
          <w:rStyle w:val="35"/>
          <w:rFonts w:ascii="宋体" w:hAnsi="宋体"/>
          <w:b w:val="0"/>
          <w:i w:val="0"/>
          <w:caps w:val="0"/>
          <w:spacing w:val="0"/>
          <w:w w:val="100"/>
          <w:kern w:val="2"/>
          <w:sz w:val="24"/>
          <w:szCs w:val="24"/>
          <w:lang w:val="en-US" w:eastAsia="zh-CN" w:bidi="ar-SA"/>
        </w:rPr>
        <w:t>，以本单位名义参加。代理人在本项目</w:t>
      </w:r>
      <w:r>
        <w:rPr>
          <w:rStyle w:val="35"/>
          <w:rFonts w:hint="eastAsia" w:ascii="宋体" w:hAnsi="宋体"/>
          <w:b w:val="0"/>
          <w:i w:val="0"/>
          <w:caps w:val="0"/>
          <w:spacing w:val="0"/>
          <w:w w:val="100"/>
          <w:kern w:val="2"/>
          <w:sz w:val="24"/>
          <w:szCs w:val="24"/>
          <w:lang w:val="en-US" w:eastAsia="zh-CN" w:bidi="ar-SA"/>
        </w:rPr>
        <w:t>遴选</w:t>
      </w:r>
      <w:r>
        <w:rPr>
          <w:rStyle w:val="35"/>
          <w:rFonts w:ascii="宋体" w:hAnsi="宋体"/>
          <w:b w:val="0"/>
          <w:i w:val="0"/>
          <w:caps w:val="0"/>
          <w:spacing w:val="0"/>
          <w:w w:val="100"/>
          <w:kern w:val="2"/>
          <w:sz w:val="24"/>
          <w:szCs w:val="24"/>
          <w:lang w:val="en-US" w:eastAsia="zh-CN" w:bidi="ar-SA"/>
        </w:rPr>
        <w:t>过程中所签署的一切文件和处理与之有关的一切事务，我方均予承认。</w:t>
      </w:r>
    </w:p>
    <w:p w14:paraId="7B1D94FD">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代理人无转委托权。</w:t>
      </w:r>
    </w:p>
    <w:p w14:paraId="004E582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b w:val="0"/>
          <w:i w:val="0"/>
          <w:caps w:val="0"/>
          <w:spacing w:val="0"/>
          <w:w w:val="100"/>
          <w:kern w:val="0"/>
          <w:sz w:val="24"/>
          <w:szCs w:val="24"/>
          <w:lang w:val="en-US" w:eastAsia="zh-CN" w:bidi="ar-SA"/>
        </w:rPr>
      </w:pPr>
    </w:p>
    <w:p w14:paraId="28B7641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hint="eastAsia" w:ascii="宋体" w:hAnsi="宋体" w:eastAsia="宋体" w:cs="Times New Roman"/>
          <w:sz w:val="24"/>
          <w:szCs w:val="24"/>
        </w:rPr>
      </w:pPr>
    </w:p>
    <w:p w14:paraId="1868D226">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供应商</w:t>
      </w:r>
      <w:r>
        <w:rPr>
          <w:rFonts w:ascii="宋体" w:hAnsi="宋体" w:eastAsia="宋体" w:cs="宋体"/>
          <w:kern w:val="0"/>
          <w:sz w:val="24"/>
          <w:szCs w:val="24"/>
        </w:rPr>
        <w:t>全称</w:t>
      </w:r>
      <w:r>
        <w:rPr>
          <w:rFonts w:hint="eastAsia" w:ascii="宋体" w:hAnsi="宋体" w:eastAsia="宋体" w:cs="Times New Roman"/>
          <w:sz w:val="24"/>
          <w:szCs w:val="24"/>
        </w:rPr>
        <w:t>（</w:t>
      </w:r>
      <w:r>
        <w:rPr>
          <w:rFonts w:hint="eastAsia" w:ascii="Calibri" w:hAnsi="宋体" w:eastAsia="宋体" w:cs="Times New Roman"/>
          <w:sz w:val="24"/>
          <w:szCs w:val="24"/>
        </w:rPr>
        <w:t>盖单位公章</w:t>
      </w:r>
      <w:r>
        <w:rPr>
          <w:rFonts w:hint="eastAsia" w:ascii="宋体" w:hAnsi="宋体" w:eastAsia="宋体" w:cs="Times New Roman"/>
          <w:sz w:val="24"/>
          <w:szCs w:val="24"/>
        </w:rPr>
        <w:t>）</w:t>
      </w:r>
      <w:r>
        <w:rPr>
          <w:rFonts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79EEB792">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法定代表人（签字）：</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w:t>
      </w:r>
    </w:p>
    <w:p w14:paraId="215611B7">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代理人（签字）：</w:t>
      </w:r>
      <w:r>
        <w:rPr>
          <w:rFonts w:hint="eastAsia" w:ascii="宋体" w:hAnsi="宋体" w:eastAsia="宋体" w:cs="Times New Roman"/>
          <w:sz w:val="24"/>
          <w:szCs w:val="24"/>
          <w:u w:val="single"/>
        </w:rPr>
        <w:t xml:space="preserve">               </w:t>
      </w:r>
    </w:p>
    <w:p w14:paraId="410AFF3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代理人联系电话：</w:t>
      </w:r>
      <w:r>
        <w:rPr>
          <w:rFonts w:hint="eastAsia" w:ascii="宋体" w:hAnsi="宋体" w:eastAsia="宋体" w:cs="Times New Roman"/>
          <w:sz w:val="24"/>
          <w:szCs w:val="24"/>
          <w:u w:val="single"/>
        </w:rPr>
        <w:t xml:space="preserve">               </w:t>
      </w:r>
    </w:p>
    <w:p w14:paraId="5471BD6E">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Style w:val="35"/>
          <w:rFonts w:ascii="宋体" w:hAnsi="宋体" w:cs="Times New Roman"/>
          <w:b/>
          <w:bCs/>
          <w:i w:val="0"/>
          <w:caps w:val="0"/>
          <w:spacing w:val="0"/>
          <w:w w:val="100"/>
          <w:kern w:val="0"/>
          <w:sz w:val="20"/>
          <w:szCs w:val="21"/>
          <w:lang w:val="en-US" w:eastAsia="zh-CN" w:bidi="ar-SA"/>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55D30DC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p>
    <w:p w14:paraId="1792B7C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w:t>
      </w:r>
    </w:p>
    <w:p w14:paraId="347329D7">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1.委托代理人提交响应文件的，应提供本人居民身份证（如非中国国籍应提供护照）原件交由工作人员核验。</w:t>
      </w:r>
    </w:p>
    <w:p w14:paraId="77D7CC4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2.附委托代理人居民身份证复印件。</w:t>
      </w:r>
    </w:p>
    <w:p w14:paraId="38D6080A">
      <w:pPr>
        <w:keepLines/>
        <w:snapToGrid/>
        <w:spacing w:before="120" w:beforeAutospacing="0" w:after="120" w:afterAutospacing="0" w:line="360" w:lineRule="auto"/>
        <w:ind w:left="425"/>
        <w:jc w:val="center"/>
        <w:textAlignment w:val="baseline"/>
        <w:rPr>
          <w:rStyle w:val="35"/>
          <w:rFonts w:ascii="宋体" w:hAnsi="宋体"/>
          <w:b w:val="0"/>
          <w:i w:val="0"/>
          <w:caps w:val="0"/>
          <w:spacing w:val="0"/>
          <w:w w:val="100"/>
          <w:kern w:val="2"/>
          <w:sz w:val="21"/>
          <w:szCs w:val="21"/>
          <w:lang w:val="en-US" w:eastAsia="zh-CN" w:bidi="ar-SA"/>
        </w:rPr>
      </w:pPr>
      <w:r>
        <w:rPr>
          <w:rStyle w:val="35"/>
          <w:rFonts w:ascii="宋体" w:hAnsi="宋体" w:cs="宋体"/>
          <w:b/>
          <w:bCs/>
          <w:i w:val="0"/>
          <w:caps w:val="0"/>
          <w:spacing w:val="0"/>
          <w:w w:val="100"/>
          <w:kern w:val="2"/>
          <w:sz w:val="21"/>
          <w:szCs w:val="21"/>
          <w:lang w:val="en-US" w:eastAsia="zh-CN" w:bidi="ar-SA"/>
        </w:rPr>
        <w:br w:type="page"/>
      </w:r>
    </w:p>
    <w:p w14:paraId="09F11969">
      <w:pPr>
        <w:pStyle w:val="4"/>
        <w:bidi w:val="0"/>
        <w:jc w:val="center"/>
        <w:rPr>
          <w:rStyle w:val="28"/>
          <w:rFonts w:hint="eastAsia" w:ascii="宋体" w:hAnsi="宋体" w:eastAsia="宋体" w:cs="宋体"/>
          <w:b/>
          <w:bCs w:val="0"/>
          <w:lang w:val="en-US" w:eastAsia="zh-CN"/>
        </w:rPr>
      </w:pPr>
      <w:bookmarkStart w:id="38" w:name="_Toc6544"/>
      <w:bookmarkStart w:id="39" w:name="_Toc25115"/>
      <w:bookmarkStart w:id="40" w:name="_Toc11635"/>
      <w:bookmarkStart w:id="41" w:name="_Toc5427"/>
      <w:r>
        <w:rPr>
          <w:rStyle w:val="28"/>
          <w:rFonts w:hint="eastAsia" w:ascii="宋体" w:hAnsi="宋体" w:eastAsia="宋体" w:cs="宋体"/>
          <w:b/>
          <w:bCs w:val="0"/>
          <w:lang w:val="en-US" w:eastAsia="zh-CN"/>
        </w:rPr>
        <w:t>格式4：</w:t>
      </w:r>
      <w:bookmarkEnd w:id="38"/>
      <w:bookmarkEnd w:id="39"/>
      <w:bookmarkEnd w:id="40"/>
      <w:r>
        <w:rPr>
          <w:rStyle w:val="28"/>
          <w:rFonts w:hint="eastAsia" w:ascii="宋体" w:hAnsi="宋体" w:eastAsia="宋体" w:cs="宋体"/>
          <w:b/>
          <w:bCs w:val="0"/>
          <w:lang w:val="en-US" w:eastAsia="zh-CN"/>
        </w:rPr>
        <w:t>保险方案</w:t>
      </w:r>
      <w:bookmarkEnd w:id="41"/>
    </w:p>
    <w:p w14:paraId="3234105E">
      <w:pPr>
        <w:pStyle w:val="12"/>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eastAsia="zh-CN"/>
        </w:rPr>
        <w:t>内容自拟</w:t>
      </w:r>
      <w:r>
        <w:rPr>
          <w:rFonts w:hint="eastAsia" w:ascii="宋体" w:hAnsi="宋体" w:eastAsia="宋体" w:cs="宋体"/>
          <w:sz w:val="24"/>
          <w:szCs w:val="24"/>
        </w:rPr>
        <w:t>)</w:t>
      </w:r>
    </w:p>
    <w:p w14:paraId="678EE835">
      <w:pPr>
        <w:bidi w:val="0"/>
        <w:rPr>
          <w:rStyle w:val="35"/>
          <w:rFonts w:ascii="宋体" w:hAnsi="宋体"/>
          <w:b/>
          <w:i w:val="0"/>
          <w:caps w:val="0"/>
          <w:spacing w:val="0"/>
          <w:w w:val="100"/>
          <w:kern w:val="2"/>
          <w:sz w:val="24"/>
          <w:szCs w:val="24"/>
          <w:lang w:val="en-US" w:eastAsia="zh-CN" w:bidi="ar-SA"/>
        </w:rPr>
      </w:pPr>
    </w:p>
    <w:p w14:paraId="29A08D04">
      <w:pPr>
        <w:snapToGrid/>
        <w:spacing w:before="0" w:beforeAutospacing="0" w:after="0" w:afterAutospacing="0" w:line="400" w:lineRule="exact"/>
        <w:jc w:val="center"/>
        <w:textAlignment w:val="baseline"/>
        <w:outlineLvl w:val="1"/>
        <w:rPr>
          <w:rStyle w:val="35"/>
          <w:rFonts w:ascii="宋体" w:hAnsi="宋体"/>
          <w:b w:val="0"/>
          <w:i w:val="0"/>
          <w:caps w:val="0"/>
          <w:spacing w:val="0"/>
          <w:w w:val="100"/>
          <w:kern w:val="0"/>
          <w:sz w:val="24"/>
          <w:szCs w:val="24"/>
          <w:lang w:val="en-US" w:eastAsia="zh-CN" w:bidi="ar-SA"/>
        </w:rPr>
      </w:pPr>
      <w:r>
        <w:rPr>
          <w:rStyle w:val="35"/>
          <w:rFonts w:ascii="宋体" w:hAnsi="宋体"/>
          <w:b/>
          <w:i w:val="0"/>
          <w:caps w:val="0"/>
          <w:spacing w:val="0"/>
          <w:w w:val="100"/>
          <w:kern w:val="2"/>
          <w:sz w:val="28"/>
          <w:szCs w:val="28"/>
          <w:lang w:val="en-US" w:eastAsia="zh-CN" w:bidi="ar-SA"/>
        </w:rPr>
        <w:br w:type="page"/>
      </w:r>
      <w:bookmarkStart w:id="42" w:name="_Toc28919"/>
      <w:bookmarkStart w:id="43" w:name="_Toc30870"/>
      <w:bookmarkStart w:id="44" w:name="_Toc10719"/>
      <w:bookmarkStart w:id="45" w:name="_Toc25281"/>
      <w:r>
        <w:rPr>
          <w:rStyle w:val="28"/>
          <w:rFonts w:hint="eastAsia" w:ascii="宋体" w:hAnsi="宋体" w:eastAsia="宋体" w:cs="宋体"/>
          <w:b/>
          <w:bCs w:val="0"/>
          <w:lang w:val="en-US" w:eastAsia="zh-CN"/>
        </w:rPr>
        <w:t>格式</w:t>
      </w:r>
      <w:r>
        <w:rPr>
          <w:rStyle w:val="28"/>
          <w:rFonts w:hint="eastAsia" w:ascii="宋体" w:hAnsi="宋体" w:cs="宋体"/>
          <w:b/>
          <w:bCs w:val="0"/>
          <w:lang w:val="en-US" w:eastAsia="zh-CN"/>
        </w:rPr>
        <w:t>5</w:t>
      </w:r>
      <w:r>
        <w:rPr>
          <w:rStyle w:val="28"/>
          <w:rFonts w:hint="eastAsia" w:ascii="宋体" w:hAnsi="宋体" w:eastAsia="宋体" w:cs="宋体"/>
          <w:b/>
          <w:bCs w:val="0"/>
          <w:lang w:val="en-US" w:eastAsia="zh-CN"/>
        </w:rPr>
        <w:t>：承保理赔服务方案</w:t>
      </w:r>
      <w:bookmarkEnd w:id="42"/>
    </w:p>
    <w:p w14:paraId="70243CE0">
      <w:pPr>
        <w:pStyle w:val="12"/>
        <w:spacing w:line="360" w:lineRule="auto"/>
        <w:rPr>
          <w:rFonts w:hint="eastAsia" w:ascii="宋体" w:hAnsi="宋体" w:eastAsia="宋体" w:cs="宋体"/>
          <w:color w:val="auto"/>
          <w:sz w:val="24"/>
          <w:szCs w:val="24"/>
          <w:highlight w:val="none"/>
        </w:rPr>
      </w:pPr>
    </w:p>
    <w:p w14:paraId="07495EB1">
      <w:pPr>
        <w:pStyle w:val="12"/>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eastAsia="zh-CN"/>
        </w:rPr>
        <w:t>内容自拟</w:t>
      </w:r>
      <w:r>
        <w:rPr>
          <w:rFonts w:hint="eastAsia" w:ascii="宋体" w:hAnsi="宋体" w:eastAsia="宋体" w:cs="宋体"/>
          <w:sz w:val="24"/>
          <w:szCs w:val="24"/>
        </w:rPr>
        <w:t>)</w:t>
      </w:r>
    </w:p>
    <w:p w14:paraId="4657C787">
      <w:pPr>
        <w:rPr>
          <w:rStyle w:val="28"/>
          <w:rFonts w:hint="eastAsia" w:ascii="宋体" w:hAnsi="宋体" w:eastAsia="宋体" w:cs="宋体"/>
          <w:b/>
          <w:bCs w:val="0"/>
          <w:lang w:val="en-US" w:eastAsia="zh-CN"/>
        </w:rPr>
      </w:pPr>
    </w:p>
    <w:p w14:paraId="03EA3F89">
      <w:pPr>
        <w:snapToGrid/>
        <w:spacing w:before="0" w:beforeAutospacing="0" w:after="0" w:afterAutospacing="0" w:line="400" w:lineRule="exact"/>
        <w:jc w:val="center"/>
        <w:textAlignment w:val="baseline"/>
        <w:outlineLvl w:val="1"/>
        <w:rPr>
          <w:rStyle w:val="28"/>
          <w:rFonts w:hint="eastAsia" w:ascii="宋体" w:hAnsi="宋体" w:eastAsia="宋体" w:cs="宋体"/>
          <w:b/>
          <w:bCs w:val="0"/>
          <w:lang w:val="en-US" w:eastAsia="zh-CN"/>
        </w:rPr>
      </w:pPr>
      <w:r>
        <w:rPr>
          <w:rStyle w:val="28"/>
          <w:rFonts w:hint="eastAsia" w:ascii="宋体" w:hAnsi="宋体" w:eastAsia="宋体" w:cs="宋体"/>
          <w:b/>
          <w:bCs w:val="0"/>
          <w:lang w:val="en-US" w:eastAsia="zh-CN"/>
        </w:rPr>
        <w:br w:type="page"/>
      </w:r>
      <w:bookmarkEnd w:id="43"/>
      <w:bookmarkEnd w:id="44"/>
      <w:bookmarkEnd w:id="45"/>
      <w:bookmarkStart w:id="46" w:name="_Toc31236"/>
      <w:r>
        <w:rPr>
          <w:rStyle w:val="28"/>
          <w:rFonts w:hint="eastAsia" w:ascii="宋体" w:hAnsi="宋体" w:eastAsia="宋体" w:cs="宋体"/>
          <w:b/>
          <w:bCs w:val="0"/>
          <w:lang w:val="en-US" w:eastAsia="zh-CN"/>
        </w:rPr>
        <w:t>格式6：风险管理与应急响应方案</w:t>
      </w:r>
      <w:bookmarkEnd w:id="46"/>
    </w:p>
    <w:p w14:paraId="01A3715B">
      <w:pPr>
        <w:bidi w:val="0"/>
        <w:rPr>
          <w:rStyle w:val="35"/>
          <w:rFonts w:ascii="宋体" w:hAnsi="宋体"/>
          <w:b w:val="0"/>
          <w:i w:val="0"/>
          <w:caps w:val="0"/>
          <w:spacing w:val="0"/>
          <w:w w:val="100"/>
          <w:kern w:val="0"/>
          <w:sz w:val="24"/>
          <w:szCs w:val="24"/>
          <w:lang w:val="en-US" w:eastAsia="zh-CN" w:bidi="ar-SA"/>
        </w:rPr>
      </w:pPr>
    </w:p>
    <w:p w14:paraId="1F8E2ED3">
      <w:pPr>
        <w:pStyle w:val="12"/>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eastAsia="zh-CN"/>
        </w:rPr>
        <w:t>内容自拟</w:t>
      </w:r>
      <w:r>
        <w:rPr>
          <w:rFonts w:hint="eastAsia" w:ascii="宋体" w:hAnsi="宋体" w:eastAsia="宋体" w:cs="宋体"/>
          <w:sz w:val="24"/>
          <w:szCs w:val="24"/>
        </w:rPr>
        <w:t>)</w:t>
      </w:r>
    </w:p>
    <w:p w14:paraId="3630350E">
      <w:pPr>
        <w:rPr>
          <w:rStyle w:val="28"/>
          <w:rFonts w:hint="eastAsia" w:ascii="宋体" w:hAnsi="宋体" w:eastAsia="宋体" w:cs="宋体"/>
          <w:b/>
          <w:bCs w:val="0"/>
          <w:lang w:val="en-US" w:eastAsia="zh-CN"/>
        </w:rPr>
      </w:pPr>
    </w:p>
    <w:p w14:paraId="49CD659E">
      <w:pPr>
        <w:rPr>
          <w:rStyle w:val="28"/>
          <w:rFonts w:hint="eastAsia" w:ascii="宋体" w:hAnsi="宋体" w:eastAsia="宋体" w:cs="宋体"/>
          <w:b/>
          <w:bCs w:val="0"/>
          <w:lang w:val="en-US" w:eastAsia="zh-CN"/>
        </w:rPr>
      </w:pPr>
      <w:r>
        <w:rPr>
          <w:rStyle w:val="28"/>
          <w:rFonts w:hint="eastAsia" w:ascii="宋体" w:hAnsi="宋体" w:eastAsia="宋体" w:cs="宋体"/>
          <w:b/>
          <w:bCs w:val="0"/>
          <w:lang w:val="en-US" w:eastAsia="zh-CN"/>
        </w:rPr>
        <w:br w:type="page"/>
      </w:r>
    </w:p>
    <w:p w14:paraId="3A0A224A">
      <w:pPr>
        <w:snapToGrid/>
        <w:spacing w:before="0" w:beforeAutospacing="0" w:after="0" w:afterAutospacing="0" w:line="400" w:lineRule="exact"/>
        <w:jc w:val="center"/>
        <w:textAlignment w:val="baseline"/>
        <w:outlineLvl w:val="1"/>
        <w:rPr>
          <w:rFonts w:hint="eastAsia" w:ascii="宋体" w:hAnsi="宋体" w:eastAsia="宋体" w:cs="宋体"/>
          <w:color w:val="auto"/>
          <w:sz w:val="24"/>
          <w:szCs w:val="24"/>
          <w:highlight w:val="none"/>
        </w:rPr>
      </w:pPr>
      <w:bookmarkStart w:id="47" w:name="_Toc13759"/>
      <w:r>
        <w:rPr>
          <w:rStyle w:val="28"/>
          <w:rFonts w:hint="eastAsia" w:ascii="宋体" w:hAnsi="宋体" w:eastAsia="宋体" w:cs="宋体"/>
          <w:b/>
          <w:bCs w:val="0"/>
          <w:lang w:val="en-US" w:eastAsia="zh-CN"/>
        </w:rPr>
        <w:t>格式7：项目团队人员</w:t>
      </w:r>
      <w:bookmarkEnd w:id="47"/>
    </w:p>
    <w:p w14:paraId="7E342294">
      <w:pPr>
        <w:pStyle w:val="12"/>
        <w:jc w:val="center"/>
        <w:rPr>
          <w:rFonts w:hint="eastAsia" w:ascii="宋体" w:hAnsi="宋体" w:eastAsia="宋体" w:cs="宋体"/>
          <w:sz w:val="24"/>
          <w:szCs w:val="24"/>
          <w:lang w:eastAsia="zh-CN"/>
        </w:rPr>
      </w:pPr>
    </w:p>
    <w:p w14:paraId="5B86469A">
      <w:pPr>
        <w:pStyle w:val="1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(内容自拟)</w:t>
      </w:r>
    </w:p>
    <w:p w14:paraId="1AC130CC">
      <w:pPr>
        <w:rPr>
          <w:rStyle w:val="35"/>
          <w:rFonts w:hAnsi="宋体"/>
          <w:b/>
          <w:i w:val="0"/>
          <w:caps w:val="0"/>
          <w:spacing w:val="20"/>
          <w:w w:val="100"/>
          <w:kern w:val="2"/>
          <w:sz w:val="36"/>
          <w:szCs w:val="36"/>
          <w:lang w:val="en-US" w:eastAsia="zh-CN" w:bidi="ar-SA"/>
        </w:rPr>
      </w:pPr>
    </w:p>
    <w:p w14:paraId="4B886DD9">
      <w:pPr>
        <w:rPr>
          <w:rStyle w:val="28"/>
          <w:rFonts w:hint="eastAsia" w:ascii="宋体" w:hAnsi="宋体" w:eastAsia="宋体" w:cs="宋体"/>
          <w:b/>
          <w:bCs w:val="0"/>
          <w:lang w:val="en-US" w:eastAsia="zh-CN"/>
        </w:rPr>
      </w:pPr>
      <w:r>
        <w:rPr>
          <w:rStyle w:val="28"/>
          <w:rFonts w:hint="eastAsia" w:ascii="宋体" w:hAnsi="宋体" w:eastAsia="宋体" w:cs="宋体"/>
          <w:b/>
          <w:bCs w:val="0"/>
          <w:lang w:val="en-US" w:eastAsia="zh-CN"/>
        </w:rPr>
        <w:br w:type="page"/>
      </w:r>
    </w:p>
    <w:p w14:paraId="5A917300">
      <w:pPr>
        <w:pStyle w:val="4"/>
        <w:bidi w:val="0"/>
        <w:jc w:val="center"/>
        <w:rPr>
          <w:rStyle w:val="28"/>
          <w:rFonts w:hint="eastAsia" w:ascii="宋体" w:hAnsi="宋体" w:eastAsia="宋体" w:cs="宋体"/>
          <w:b/>
          <w:bCs w:val="0"/>
          <w:lang w:val="en-US" w:eastAsia="zh-CN"/>
        </w:rPr>
      </w:pPr>
      <w:bookmarkStart w:id="48" w:name="_Toc14874"/>
      <w:r>
        <w:rPr>
          <w:rStyle w:val="28"/>
          <w:rFonts w:hint="eastAsia" w:ascii="宋体" w:hAnsi="宋体" w:eastAsia="宋体" w:cs="宋体"/>
          <w:b/>
          <w:bCs w:val="0"/>
          <w:lang w:val="en-US" w:eastAsia="zh-CN"/>
        </w:rPr>
        <w:t>格式8：类似业绩</w:t>
      </w:r>
      <w:bookmarkEnd w:id="48"/>
    </w:p>
    <w:tbl>
      <w:tblPr>
        <w:tblStyle w:val="19"/>
        <w:tblW w:w="0" w:type="auto"/>
        <w:jc w:val="center"/>
        <w:tblLayout w:type="fixed"/>
        <w:tblCellMar>
          <w:top w:w="0" w:type="dxa"/>
          <w:left w:w="54" w:type="dxa"/>
          <w:bottom w:w="0" w:type="dxa"/>
          <w:right w:w="54" w:type="dxa"/>
        </w:tblCellMar>
      </w:tblPr>
      <w:tblGrid>
        <w:gridCol w:w="691"/>
        <w:gridCol w:w="1541"/>
        <w:gridCol w:w="1843"/>
        <w:gridCol w:w="1276"/>
        <w:gridCol w:w="1843"/>
        <w:gridCol w:w="1234"/>
      </w:tblGrid>
      <w:tr w14:paraId="135E00EA">
        <w:tblPrEx>
          <w:tblCellMar>
            <w:top w:w="0" w:type="dxa"/>
            <w:left w:w="54" w:type="dxa"/>
            <w:bottom w:w="0" w:type="dxa"/>
            <w:right w:w="54" w:type="dxa"/>
          </w:tblCellMar>
        </w:tblPrEx>
        <w:trPr>
          <w:cantSplit/>
          <w:trHeight w:val="437" w:hRule="atLeast"/>
          <w:jc w:val="center"/>
        </w:trPr>
        <w:tc>
          <w:tcPr>
            <w:tcW w:w="691" w:type="dxa"/>
            <w:tcBorders>
              <w:top w:val="single" w:color="auto" w:sz="6" w:space="0"/>
              <w:left w:val="single" w:color="auto" w:sz="6" w:space="0"/>
              <w:bottom w:val="single" w:color="auto" w:sz="4" w:space="0"/>
              <w:right w:val="single" w:color="auto" w:sz="4" w:space="0"/>
            </w:tcBorders>
            <w:noWrap w:val="0"/>
            <w:vAlign w:val="center"/>
          </w:tcPr>
          <w:p w14:paraId="0F5553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序号</w:t>
            </w:r>
          </w:p>
        </w:tc>
        <w:tc>
          <w:tcPr>
            <w:tcW w:w="1541" w:type="dxa"/>
            <w:tcBorders>
              <w:top w:val="single" w:color="auto" w:sz="6" w:space="0"/>
              <w:left w:val="single" w:color="auto" w:sz="4" w:space="0"/>
              <w:bottom w:val="single" w:color="auto" w:sz="4" w:space="0"/>
              <w:right w:val="single" w:color="auto" w:sz="4" w:space="0"/>
            </w:tcBorders>
            <w:noWrap w:val="0"/>
            <w:vAlign w:val="center"/>
          </w:tcPr>
          <w:p w14:paraId="3DC27A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sz w:val="24"/>
                <w:szCs w:val="24"/>
              </w:rPr>
            </w:pPr>
            <w:r>
              <w:rPr>
                <w:rFonts w:hint="eastAsia" w:ascii="宋体" w:hAnsi="宋体"/>
                <w:b/>
                <w:sz w:val="24"/>
                <w:szCs w:val="24"/>
              </w:rPr>
              <w:t>项目名称</w:t>
            </w:r>
          </w:p>
        </w:tc>
        <w:tc>
          <w:tcPr>
            <w:tcW w:w="1843" w:type="dxa"/>
            <w:tcBorders>
              <w:top w:val="single" w:color="auto" w:sz="6" w:space="0"/>
              <w:left w:val="single" w:color="auto" w:sz="4" w:space="0"/>
              <w:bottom w:val="single" w:color="auto" w:sz="4" w:space="0"/>
              <w:right w:val="single" w:color="auto" w:sz="6" w:space="0"/>
            </w:tcBorders>
            <w:noWrap w:val="0"/>
            <w:vAlign w:val="center"/>
          </w:tcPr>
          <w:p w14:paraId="52C96B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ascii="宋体" w:hAnsi="宋体"/>
                <w:b/>
                <w:sz w:val="24"/>
                <w:szCs w:val="24"/>
              </w:rPr>
              <w:t>合同签订</w:t>
            </w:r>
            <w:r>
              <w:rPr>
                <w:rFonts w:hint="eastAsia" w:ascii="宋体" w:hAnsi="宋体"/>
                <w:b/>
                <w:sz w:val="24"/>
                <w:szCs w:val="24"/>
              </w:rPr>
              <w:t>日期</w:t>
            </w:r>
          </w:p>
        </w:tc>
        <w:tc>
          <w:tcPr>
            <w:tcW w:w="1276" w:type="dxa"/>
            <w:tcBorders>
              <w:top w:val="single" w:color="auto" w:sz="6" w:space="0"/>
              <w:left w:val="single" w:color="auto" w:sz="6" w:space="0"/>
              <w:bottom w:val="single" w:color="auto" w:sz="4" w:space="0"/>
              <w:right w:val="single" w:color="auto" w:sz="4" w:space="0"/>
            </w:tcBorders>
            <w:noWrap w:val="0"/>
            <w:vAlign w:val="center"/>
          </w:tcPr>
          <w:p w14:paraId="5515A6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项目金额</w:t>
            </w:r>
          </w:p>
        </w:tc>
        <w:tc>
          <w:tcPr>
            <w:tcW w:w="1843" w:type="dxa"/>
            <w:tcBorders>
              <w:top w:val="single" w:color="auto" w:sz="6" w:space="0"/>
              <w:left w:val="single" w:color="auto" w:sz="4" w:space="0"/>
              <w:bottom w:val="single" w:color="auto" w:sz="4" w:space="0"/>
              <w:right w:val="single" w:color="auto" w:sz="4" w:space="0"/>
            </w:tcBorders>
            <w:noWrap w:val="0"/>
            <w:vAlign w:val="center"/>
          </w:tcPr>
          <w:p w14:paraId="41C8BF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采购单位联系人</w:t>
            </w:r>
          </w:p>
        </w:tc>
        <w:tc>
          <w:tcPr>
            <w:tcW w:w="1234" w:type="dxa"/>
            <w:tcBorders>
              <w:top w:val="single" w:color="auto" w:sz="6" w:space="0"/>
              <w:left w:val="single" w:color="auto" w:sz="4" w:space="0"/>
              <w:bottom w:val="single" w:color="auto" w:sz="4" w:space="0"/>
              <w:right w:val="single" w:color="auto" w:sz="4" w:space="0"/>
            </w:tcBorders>
            <w:noWrap w:val="0"/>
            <w:vAlign w:val="center"/>
          </w:tcPr>
          <w:p w14:paraId="34D49C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联系电话</w:t>
            </w:r>
          </w:p>
        </w:tc>
      </w:tr>
      <w:tr w14:paraId="5EF4F17A">
        <w:tblPrEx>
          <w:tblCellMar>
            <w:top w:w="0" w:type="dxa"/>
            <w:left w:w="54" w:type="dxa"/>
            <w:bottom w:w="0" w:type="dxa"/>
            <w:right w:w="54" w:type="dxa"/>
          </w:tblCellMar>
        </w:tblPrEx>
        <w:trPr>
          <w:cantSplit/>
          <w:trHeight w:val="461"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391D05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r>
              <w:rPr>
                <w:rFonts w:hint="eastAsia" w:ascii="宋体" w:hAnsi="宋体"/>
                <w:sz w:val="24"/>
                <w:szCs w:val="24"/>
              </w:rPr>
              <w:t>1</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1A024E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3510FC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445627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DBDA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2570A4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r>
      <w:tr w14:paraId="2EB31DC4">
        <w:tblPrEx>
          <w:tblCellMar>
            <w:top w:w="0" w:type="dxa"/>
            <w:left w:w="54" w:type="dxa"/>
            <w:bottom w:w="0" w:type="dxa"/>
            <w:right w:w="54" w:type="dxa"/>
          </w:tblCellMar>
        </w:tblPrEx>
        <w:trPr>
          <w:cantSplit/>
          <w:trHeight w:val="452"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090A45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r>
              <w:rPr>
                <w:rFonts w:hint="eastAsia" w:ascii="宋体" w:hAnsi="宋体"/>
                <w:sz w:val="24"/>
                <w:szCs w:val="24"/>
              </w:rPr>
              <w:t>2</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1491A4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245B55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121EBA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CED76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31A062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r w14:paraId="7A642EF5">
        <w:tblPrEx>
          <w:tblCellMar>
            <w:top w:w="0" w:type="dxa"/>
            <w:left w:w="54" w:type="dxa"/>
            <w:bottom w:w="0" w:type="dxa"/>
            <w:right w:w="54" w:type="dxa"/>
          </w:tblCellMar>
        </w:tblPrEx>
        <w:trPr>
          <w:cantSplit/>
          <w:trHeight w:val="452"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2403DD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24"/>
              </w:rPr>
            </w:pPr>
            <w:r>
              <w:rPr>
                <w:rFonts w:hint="eastAsia" w:ascii="宋体" w:hAnsi="宋体"/>
                <w:sz w:val="24"/>
                <w:szCs w:val="24"/>
              </w:rPr>
              <w:t>3</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33D3B3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1B3FAF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64B52F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CD3F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7C79C9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r w14:paraId="41ABCCD0">
        <w:tblPrEx>
          <w:tblCellMar>
            <w:top w:w="0" w:type="dxa"/>
            <w:left w:w="54" w:type="dxa"/>
            <w:bottom w:w="0" w:type="dxa"/>
            <w:right w:w="54" w:type="dxa"/>
          </w:tblCellMar>
        </w:tblPrEx>
        <w:trPr>
          <w:cantSplit/>
          <w:trHeight w:val="452"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7A6EDC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24"/>
              </w:rPr>
            </w:pPr>
            <w:r>
              <w:rPr>
                <w:rFonts w:hint="eastAsia" w:ascii="宋体" w:hAnsi="宋体"/>
                <w:sz w:val="24"/>
                <w:szCs w:val="24"/>
              </w:rPr>
              <w:t>4</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4EEAB8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5F4035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47BF33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59860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57E419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r w14:paraId="64C0292F">
        <w:tblPrEx>
          <w:tblCellMar>
            <w:top w:w="0" w:type="dxa"/>
            <w:left w:w="54" w:type="dxa"/>
            <w:bottom w:w="0" w:type="dxa"/>
            <w:right w:w="54" w:type="dxa"/>
          </w:tblCellMar>
        </w:tblPrEx>
        <w:trPr>
          <w:cantSplit/>
          <w:trHeight w:val="473"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300B63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r>
              <w:rPr>
                <w:rFonts w:hint="eastAsia" w:ascii="宋体" w:hAnsi="宋体"/>
                <w:sz w:val="24"/>
                <w:szCs w:val="24"/>
              </w:rPr>
              <w:t>……</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16C443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145C5E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5A689C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C9856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4395EF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bl>
    <w:p w14:paraId="280BF1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b/>
          <w:bCs w:val="0"/>
          <w:sz w:val="24"/>
          <w:szCs w:val="24"/>
        </w:rPr>
      </w:pPr>
    </w:p>
    <w:p w14:paraId="506C37A5">
      <w:pPr>
        <w:rPr>
          <w:rFonts w:hint="eastAsia"/>
          <w:lang w:val="en-US" w:eastAsia="zh-CN"/>
        </w:rPr>
      </w:pPr>
    </w:p>
    <w:p w14:paraId="7E9F7FCC">
      <w:pPr>
        <w:pStyle w:val="30"/>
        <w:widowControl/>
        <w:snapToGrid/>
        <w:spacing w:before="0" w:beforeAutospacing="0" w:after="0" w:afterAutospacing="0" w:line="360" w:lineRule="auto"/>
        <w:jc w:val="center"/>
        <w:textAlignment w:val="baseline"/>
        <w:rPr>
          <w:rStyle w:val="35"/>
          <w:rFonts w:ascii="宋体" w:hAnsi="宋体" w:eastAsia="宋体" w:cs="宋体"/>
          <w:b/>
          <w:bCs/>
          <w:i w:val="0"/>
          <w:caps w:val="0"/>
          <w:color w:val="000000"/>
          <w:spacing w:val="0"/>
          <w:w w:val="100"/>
          <w:kern w:val="0"/>
          <w:sz w:val="24"/>
          <w:szCs w:val="20"/>
          <w:lang w:val="en-US" w:eastAsia="zh-CN" w:bidi="ar-SA"/>
        </w:rPr>
      </w:pPr>
    </w:p>
    <w:p w14:paraId="4D3B59BE">
      <w:pPr>
        <w:rPr>
          <w:lang w:val="en-US" w:eastAsia="zh-CN"/>
        </w:rPr>
      </w:pPr>
    </w:p>
    <w:p w14:paraId="7DB179C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p>
    <w:p w14:paraId="20B4A44A">
      <w:pPr>
        <w:snapToGrid/>
        <w:spacing w:before="0" w:beforeAutospacing="0" w:after="0" w:afterAutospacing="0" w:line="400" w:lineRule="exact"/>
        <w:jc w:val="both"/>
        <w:textAlignment w:val="baseline"/>
        <w:rPr>
          <w:rStyle w:val="35"/>
          <w:rFonts w:ascii="宋体" w:hAnsi="宋体"/>
          <w:b/>
          <w:i w:val="0"/>
          <w:caps w:val="0"/>
          <w:spacing w:val="0"/>
          <w:w w:val="100"/>
          <w:kern w:val="2"/>
          <w:sz w:val="28"/>
          <w:szCs w:val="28"/>
          <w:lang w:val="en-US" w:eastAsia="zh-CN" w:bidi="ar-SA"/>
        </w:rPr>
      </w:pPr>
    </w:p>
    <w:p w14:paraId="2F487479">
      <w:pPr>
        <w:snapToGrid/>
        <w:spacing w:before="0" w:beforeAutospacing="0" w:after="0" w:afterAutospacing="0" w:line="400" w:lineRule="exact"/>
        <w:jc w:val="both"/>
        <w:textAlignment w:val="baseline"/>
        <w:rPr>
          <w:rStyle w:val="35"/>
          <w:rFonts w:ascii="宋体" w:hAnsi="宋体"/>
          <w:b/>
          <w:i w:val="0"/>
          <w:caps w:val="0"/>
          <w:spacing w:val="0"/>
          <w:w w:val="100"/>
          <w:kern w:val="2"/>
          <w:sz w:val="28"/>
          <w:szCs w:val="28"/>
          <w:lang w:val="en-US" w:eastAsia="zh-CN" w:bidi="ar-SA"/>
        </w:rPr>
      </w:pPr>
    </w:p>
    <w:p w14:paraId="79267879">
      <w:pPr>
        <w:snapToGrid/>
        <w:spacing w:before="0" w:beforeAutospacing="0" w:after="0" w:afterAutospacing="0" w:line="400" w:lineRule="exact"/>
        <w:jc w:val="both"/>
        <w:textAlignment w:val="baseline"/>
        <w:rPr>
          <w:rStyle w:val="35"/>
          <w:rFonts w:ascii="宋体" w:hAnsi="宋体"/>
          <w:b/>
          <w:i w:val="0"/>
          <w:caps w:val="0"/>
          <w:spacing w:val="0"/>
          <w:w w:val="100"/>
          <w:kern w:val="2"/>
          <w:sz w:val="28"/>
          <w:szCs w:val="28"/>
          <w:lang w:val="en-US" w:eastAsia="zh-CN" w:bidi="ar-SA"/>
        </w:rPr>
      </w:pPr>
    </w:p>
    <w:p w14:paraId="37FBCD62">
      <w:pPr>
        <w:rPr>
          <w:rStyle w:val="28"/>
          <w:rFonts w:hint="eastAsia" w:ascii="宋体" w:hAnsi="宋体" w:eastAsia="宋体" w:cs="宋体"/>
          <w:b/>
          <w:bCs w:val="0"/>
          <w:kern w:val="2"/>
          <w:szCs w:val="24"/>
          <w:lang w:val="en-US" w:eastAsia="zh-CN" w:bidi="ar-SA"/>
        </w:rPr>
      </w:pPr>
      <w:r>
        <w:rPr>
          <w:rStyle w:val="28"/>
          <w:rFonts w:hint="eastAsia" w:ascii="宋体" w:hAnsi="宋体" w:eastAsia="宋体" w:cs="宋体"/>
          <w:b/>
          <w:bCs w:val="0"/>
          <w:kern w:val="2"/>
          <w:szCs w:val="24"/>
          <w:lang w:val="en-US" w:eastAsia="zh-CN" w:bidi="ar-SA"/>
        </w:rPr>
        <w:br w:type="page"/>
      </w:r>
    </w:p>
    <w:p w14:paraId="2BF7DD0C">
      <w:pPr>
        <w:pStyle w:val="4"/>
        <w:bidi w:val="0"/>
        <w:jc w:val="center"/>
        <w:rPr>
          <w:rStyle w:val="28"/>
          <w:rFonts w:hint="eastAsia" w:ascii="宋体" w:hAnsi="宋体" w:eastAsia="宋体" w:cs="宋体"/>
          <w:b/>
          <w:bCs w:val="0"/>
          <w:kern w:val="2"/>
          <w:szCs w:val="24"/>
          <w:lang w:val="en-US" w:eastAsia="zh-CN" w:bidi="ar-SA"/>
        </w:rPr>
      </w:pPr>
      <w:bookmarkStart w:id="49" w:name="_Toc23585"/>
      <w:bookmarkStart w:id="50" w:name="_Toc5733"/>
      <w:bookmarkStart w:id="51" w:name="_Toc19937"/>
      <w:bookmarkStart w:id="52" w:name="_Toc4563"/>
      <w:r>
        <w:rPr>
          <w:rStyle w:val="28"/>
          <w:rFonts w:hint="eastAsia" w:ascii="宋体" w:hAnsi="宋体" w:eastAsia="宋体" w:cs="宋体"/>
          <w:b/>
          <w:bCs w:val="0"/>
          <w:lang w:val="en-US" w:eastAsia="zh-CN"/>
        </w:rPr>
        <w:t>格式9：构成响应文件的其他资料</w:t>
      </w:r>
      <w:bookmarkEnd w:id="49"/>
      <w:bookmarkEnd w:id="50"/>
      <w:bookmarkEnd w:id="51"/>
      <w:bookmarkEnd w:id="52"/>
    </w:p>
    <w:p w14:paraId="7B937BF0">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1</w:t>
      </w:r>
      <w:r>
        <w:rPr>
          <w:rStyle w:val="35"/>
          <w:rFonts w:ascii="宋体" w:hAnsi="宋体" w:cs="宋体"/>
          <w:b w:val="0"/>
          <w:bCs/>
          <w:i w:val="0"/>
          <w:caps w:val="0"/>
          <w:spacing w:val="0"/>
          <w:w w:val="100"/>
          <w:kern w:val="2"/>
          <w:sz w:val="24"/>
          <w:szCs w:val="24"/>
          <w:lang w:val="en-US" w:eastAsia="zh-CN" w:bidi="ar-SA"/>
        </w:rPr>
        <w:t>.第五章《采购需求》中要求提供的其他资料；</w:t>
      </w:r>
    </w:p>
    <w:p w14:paraId="21452694">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2</w:t>
      </w:r>
      <w:r>
        <w:rPr>
          <w:rStyle w:val="35"/>
          <w:rFonts w:ascii="宋体" w:hAnsi="宋体" w:cs="宋体"/>
          <w:b w:val="0"/>
          <w:bCs/>
          <w:i w:val="0"/>
          <w:caps w:val="0"/>
          <w:spacing w:val="0"/>
          <w:w w:val="100"/>
          <w:kern w:val="2"/>
          <w:sz w:val="24"/>
          <w:szCs w:val="24"/>
          <w:lang w:val="en-US" w:eastAsia="zh-CN" w:bidi="ar-SA"/>
        </w:rPr>
        <w:t>.</w:t>
      </w:r>
      <w:r>
        <w:rPr>
          <w:rStyle w:val="35"/>
          <w:rFonts w:hint="eastAsia" w:ascii="宋体" w:hAnsi="宋体" w:cs="宋体"/>
          <w:b w:val="0"/>
          <w:bCs/>
          <w:i w:val="0"/>
          <w:caps w:val="0"/>
          <w:spacing w:val="0"/>
          <w:w w:val="100"/>
          <w:kern w:val="2"/>
          <w:sz w:val="24"/>
          <w:szCs w:val="24"/>
          <w:lang w:val="en-US" w:eastAsia="zh-CN" w:bidi="ar-SA"/>
        </w:rPr>
        <w:t>遴选通知书</w:t>
      </w:r>
      <w:r>
        <w:rPr>
          <w:rStyle w:val="35"/>
          <w:rFonts w:ascii="宋体" w:hAnsi="宋体" w:cs="宋体"/>
          <w:b w:val="0"/>
          <w:bCs/>
          <w:i w:val="0"/>
          <w:caps w:val="0"/>
          <w:spacing w:val="0"/>
          <w:w w:val="100"/>
          <w:kern w:val="2"/>
          <w:sz w:val="24"/>
          <w:szCs w:val="24"/>
          <w:lang w:val="en-US" w:eastAsia="zh-CN" w:bidi="ar-SA"/>
        </w:rPr>
        <w:t>中所涉及到的相关资料及证明文件或供应商认为必须提供的其他相关资料。</w:t>
      </w:r>
    </w:p>
    <w:p w14:paraId="6D52DD43">
      <w:pPr>
        <w:rPr>
          <w:rStyle w:val="28"/>
          <w:rFonts w:hint="eastAsia" w:ascii="宋体" w:hAnsi="宋体" w:eastAsia="宋体" w:cs="宋体"/>
          <w:b/>
          <w:bCs w:val="0"/>
          <w:lang w:val="en-US" w:eastAsia="zh-CN"/>
        </w:rPr>
      </w:pPr>
      <w:r>
        <w:rPr>
          <w:rStyle w:val="28"/>
          <w:rFonts w:hint="eastAsia" w:ascii="宋体" w:hAnsi="宋体" w:eastAsia="宋体" w:cs="宋体"/>
          <w:b/>
          <w:bCs w:val="0"/>
          <w:lang w:val="en-US" w:eastAsia="zh-CN"/>
        </w:rPr>
        <w:br w:type="page"/>
      </w:r>
    </w:p>
    <w:p w14:paraId="00417B5A">
      <w:pPr>
        <w:pStyle w:val="4"/>
        <w:bidi w:val="0"/>
        <w:jc w:val="center"/>
        <w:rPr>
          <w:rStyle w:val="28"/>
          <w:rFonts w:hint="eastAsia" w:ascii="宋体" w:hAnsi="宋体" w:eastAsia="宋体" w:cs="宋体"/>
          <w:b/>
          <w:bCs w:val="0"/>
          <w:lang w:val="en-US" w:eastAsia="zh-CN"/>
        </w:rPr>
      </w:pPr>
      <w:bookmarkStart w:id="53" w:name="_Toc31221"/>
      <w:r>
        <w:rPr>
          <w:rStyle w:val="28"/>
          <w:rFonts w:hint="eastAsia" w:ascii="宋体" w:hAnsi="宋体" w:eastAsia="宋体" w:cs="宋体"/>
          <w:b/>
          <w:bCs w:val="0"/>
          <w:lang w:val="en-US" w:eastAsia="zh-CN"/>
        </w:rPr>
        <w:t>格式10：供应商基本情况表</w:t>
      </w:r>
      <w:bookmarkEnd w:id="53"/>
    </w:p>
    <w:p w14:paraId="0C9755D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b/>
          <w:color w:val="000000"/>
          <w:sz w:val="24"/>
          <w:szCs w:val="24"/>
        </w:rPr>
      </w:pPr>
      <w:r>
        <w:rPr>
          <w:rFonts w:hint="eastAsia" w:hAnsi="宋体"/>
          <w:b/>
          <w:color w:val="000000"/>
          <w:sz w:val="24"/>
          <w:szCs w:val="24"/>
          <w:highlight w:val="white"/>
        </w:rPr>
        <w:t>（请供应商如实填写本表信息）</w:t>
      </w:r>
    </w:p>
    <w:tbl>
      <w:tblPr>
        <w:tblStyle w:val="19"/>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2591"/>
        <w:gridCol w:w="2701"/>
        <w:gridCol w:w="1660"/>
      </w:tblGrid>
      <w:tr w14:paraId="4623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80" w:type="dxa"/>
            <w:noWrap w:val="0"/>
            <w:vAlign w:val="center"/>
          </w:tcPr>
          <w:p w14:paraId="39F2021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bookmarkStart w:id="54" w:name="_Toc301186278"/>
            <w:r>
              <w:rPr>
                <w:rFonts w:hint="eastAsia"/>
                <w:sz w:val="24"/>
                <w:szCs w:val="24"/>
              </w:rPr>
              <w:t>供应商名称</w:t>
            </w:r>
          </w:p>
        </w:tc>
        <w:tc>
          <w:tcPr>
            <w:tcW w:w="6952" w:type="dxa"/>
            <w:gridSpan w:val="3"/>
            <w:noWrap w:val="0"/>
            <w:vAlign w:val="top"/>
          </w:tcPr>
          <w:p w14:paraId="4C78EEB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950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180" w:type="dxa"/>
            <w:noWrap w:val="0"/>
            <w:vAlign w:val="center"/>
          </w:tcPr>
          <w:p w14:paraId="01694AD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营业执照注册号</w:t>
            </w:r>
          </w:p>
          <w:p w14:paraId="6D30C39F">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（或统一社会信用代码）</w:t>
            </w:r>
          </w:p>
        </w:tc>
        <w:tc>
          <w:tcPr>
            <w:tcW w:w="6952" w:type="dxa"/>
            <w:gridSpan w:val="3"/>
            <w:noWrap w:val="0"/>
            <w:vAlign w:val="top"/>
          </w:tcPr>
          <w:p w14:paraId="7E40534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527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5FB5D13">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注册资金</w:t>
            </w:r>
          </w:p>
        </w:tc>
        <w:tc>
          <w:tcPr>
            <w:tcW w:w="2591" w:type="dxa"/>
            <w:noWrap w:val="0"/>
            <w:vAlign w:val="top"/>
          </w:tcPr>
          <w:p w14:paraId="4EF96628">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2A0C478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邮政编码</w:t>
            </w:r>
          </w:p>
        </w:tc>
        <w:tc>
          <w:tcPr>
            <w:tcW w:w="1660" w:type="dxa"/>
            <w:noWrap w:val="0"/>
            <w:vAlign w:val="top"/>
          </w:tcPr>
          <w:p w14:paraId="31FBB617">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186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F8A6423">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color w:val="000000"/>
                <w:sz w:val="24"/>
                <w:szCs w:val="24"/>
              </w:rPr>
              <w:t>所属</w:t>
            </w:r>
            <w:r>
              <w:rPr>
                <w:color w:val="000000"/>
                <w:sz w:val="24"/>
                <w:szCs w:val="24"/>
              </w:rPr>
              <w:t>行业</w:t>
            </w:r>
          </w:p>
        </w:tc>
        <w:tc>
          <w:tcPr>
            <w:tcW w:w="2591" w:type="dxa"/>
            <w:noWrap w:val="0"/>
            <w:vAlign w:val="top"/>
          </w:tcPr>
          <w:p w14:paraId="49BFB889">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369C74F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从业人员</w:t>
            </w:r>
          </w:p>
        </w:tc>
        <w:tc>
          <w:tcPr>
            <w:tcW w:w="1660" w:type="dxa"/>
            <w:noWrap w:val="0"/>
            <w:vAlign w:val="top"/>
          </w:tcPr>
          <w:p w14:paraId="1C1F725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7D00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01A7479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营业收入</w:t>
            </w:r>
          </w:p>
        </w:tc>
        <w:tc>
          <w:tcPr>
            <w:tcW w:w="2591" w:type="dxa"/>
            <w:noWrap w:val="0"/>
            <w:vAlign w:val="top"/>
          </w:tcPr>
          <w:p w14:paraId="088F1D0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76C28BD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资产总额</w:t>
            </w:r>
          </w:p>
        </w:tc>
        <w:tc>
          <w:tcPr>
            <w:tcW w:w="1660" w:type="dxa"/>
            <w:noWrap w:val="0"/>
            <w:vAlign w:val="top"/>
          </w:tcPr>
          <w:p w14:paraId="4C2A8F5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AC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180" w:type="dxa"/>
            <w:noWrap w:val="0"/>
            <w:vAlign w:val="center"/>
          </w:tcPr>
          <w:p w14:paraId="7C617B70">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 xml:space="preserve">公司成立日期 </w:t>
            </w:r>
          </w:p>
        </w:tc>
        <w:tc>
          <w:tcPr>
            <w:tcW w:w="2591" w:type="dxa"/>
            <w:noWrap w:val="0"/>
            <w:vAlign w:val="top"/>
          </w:tcPr>
          <w:p w14:paraId="329D41E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0D70004F">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企业网站网址（如有）</w:t>
            </w:r>
          </w:p>
        </w:tc>
        <w:tc>
          <w:tcPr>
            <w:tcW w:w="1660" w:type="dxa"/>
            <w:noWrap w:val="0"/>
            <w:vAlign w:val="top"/>
          </w:tcPr>
          <w:p w14:paraId="012493B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86D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180" w:type="dxa"/>
            <w:noWrap w:val="0"/>
            <w:vAlign w:val="center"/>
          </w:tcPr>
          <w:p w14:paraId="44F5D5D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企业电话</w:t>
            </w:r>
          </w:p>
        </w:tc>
        <w:tc>
          <w:tcPr>
            <w:tcW w:w="2591" w:type="dxa"/>
            <w:noWrap w:val="0"/>
            <w:vAlign w:val="top"/>
          </w:tcPr>
          <w:p w14:paraId="6BF4B59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45F9F67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通讯地址</w:t>
            </w:r>
          </w:p>
        </w:tc>
        <w:tc>
          <w:tcPr>
            <w:tcW w:w="1660" w:type="dxa"/>
            <w:noWrap w:val="0"/>
            <w:vAlign w:val="top"/>
          </w:tcPr>
          <w:p w14:paraId="0AEC6804">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BE9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180" w:type="dxa"/>
            <w:noWrap w:val="0"/>
            <w:vAlign w:val="center"/>
          </w:tcPr>
          <w:p w14:paraId="673B5CD7">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公司简介</w:t>
            </w:r>
          </w:p>
        </w:tc>
        <w:tc>
          <w:tcPr>
            <w:tcW w:w="6952" w:type="dxa"/>
            <w:gridSpan w:val="3"/>
            <w:noWrap w:val="0"/>
            <w:vAlign w:val="top"/>
          </w:tcPr>
          <w:p w14:paraId="016E1D4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955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180" w:type="dxa"/>
            <w:noWrap w:val="0"/>
            <w:vAlign w:val="center"/>
          </w:tcPr>
          <w:p w14:paraId="627A2E0C">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经营范围</w:t>
            </w:r>
          </w:p>
        </w:tc>
        <w:tc>
          <w:tcPr>
            <w:tcW w:w="6952" w:type="dxa"/>
            <w:gridSpan w:val="3"/>
            <w:noWrap w:val="0"/>
            <w:vAlign w:val="top"/>
          </w:tcPr>
          <w:p w14:paraId="53B83698">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0C6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3180" w:type="dxa"/>
            <w:noWrap w:val="0"/>
            <w:vAlign w:val="center"/>
          </w:tcPr>
          <w:p w14:paraId="64CC71A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公司拥有资质证书</w:t>
            </w:r>
          </w:p>
        </w:tc>
        <w:tc>
          <w:tcPr>
            <w:tcW w:w="6952" w:type="dxa"/>
            <w:gridSpan w:val="3"/>
            <w:noWrap w:val="0"/>
            <w:vAlign w:val="top"/>
          </w:tcPr>
          <w:p w14:paraId="20D71DD9">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bookmarkEnd w:id="54"/>
    </w:tbl>
    <w:p w14:paraId="45438077">
      <w:pPr>
        <w:bidi w:val="0"/>
        <w:rPr>
          <w:rFonts w:hint="eastAsia"/>
        </w:rPr>
      </w:pPr>
    </w:p>
    <w:p w14:paraId="71E3119F">
      <w:pPr>
        <w:rPr>
          <w:rStyle w:val="35"/>
          <w:rFonts w:hint="eastAsia" w:ascii="宋体" w:hAnsi="宋体" w:eastAsia="宋体" w:cs="宋体"/>
          <w:b/>
          <w:bCs/>
          <w:i w:val="0"/>
          <w:caps w:val="0"/>
          <w:color w:val="000000"/>
          <w:spacing w:val="0"/>
          <w:w w:val="100"/>
          <w:kern w:val="0"/>
          <w:sz w:val="32"/>
          <w:szCs w:val="32"/>
          <w:lang w:val="en-US" w:eastAsia="zh-CN" w:bidi="ar-SA"/>
        </w:rPr>
      </w:pPr>
      <w:r>
        <w:rPr>
          <w:rStyle w:val="35"/>
          <w:rFonts w:hint="eastAsia" w:ascii="宋体" w:hAnsi="宋体" w:eastAsia="宋体" w:cs="宋体"/>
          <w:b/>
          <w:bCs/>
          <w:i w:val="0"/>
          <w:caps w:val="0"/>
          <w:color w:val="000000"/>
          <w:spacing w:val="0"/>
          <w:w w:val="100"/>
          <w:kern w:val="0"/>
          <w:sz w:val="32"/>
          <w:szCs w:val="32"/>
          <w:lang w:val="en-US" w:eastAsia="zh-CN" w:bidi="ar-SA"/>
        </w:rPr>
        <w:br w:type="page"/>
      </w:r>
    </w:p>
    <w:p w14:paraId="2453B552">
      <w:pPr>
        <w:pStyle w:val="3"/>
        <w:bidi w:val="0"/>
        <w:rPr>
          <w:rStyle w:val="35"/>
          <w:rFonts w:hint="eastAsia" w:ascii="宋体" w:hAnsi="宋体" w:eastAsia="宋体" w:cs="宋体"/>
          <w:b/>
          <w:bCs/>
          <w:i w:val="0"/>
          <w:caps w:val="0"/>
          <w:color w:val="000000"/>
          <w:spacing w:val="0"/>
          <w:w w:val="100"/>
          <w:kern w:val="0"/>
          <w:sz w:val="32"/>
          <w:szCs w:val="32"/>
          <w:lang w:val="en-US" w:eastAsia="zh-CN" w:bidi="ar-SA"/>
        </w:rPr>
      </w:pPr>
      <w:bookmarkStart w:id="55" w:name="_Toc23193"/>
      <w:r>
        <w:rPr>
          <w:rStyle w:val="35"/>
          <w:rFonts w:hint="eastAsia" w:ascii="宋体" w:hAnsi="宋体" w:eastAsia="宋体" w:cs="宋体"/>
          <w:b/>
          <w:bCs/>
          <w:i w:val="0"/>
          <w:caps w:val="0"/>
          <w:color w:val="000000"/>
          <w:spacing w:val="0"/>
          <w:w w:val="100"/>
          <w:kern w:val="0"/>
          <w:sz w:val="32"/>
          <w:szCs w:val="32"/>
          <w:lang w:val="en-US" w:eastAsia="zh-CN" w:bidi="ar-SA"/>
        </w:rPr>
        <w:t xml:space="preserve">第四章  </w:t>
      </w:r>
      <w:r>
        <w:rPr>
          <w:rStyle w:val="35"/>
          <w:rFonts w:hint="eastAsia" w:ascii="宋体" w:hAnsi="宋体" w:cs="宋体"/>
          <w:b/>
          <w:bCs/>
          <w:i w:val="0"/>
          <w:caps w:val="0"/>
          <w:color w:val="000000"/>
          <w:spacing w:val="0"/>
          <w:w w:val="100"/>
          <w:kern w:val="0"/>
          <w:sz w:val="32"/>
          <w:szCs w:val="32"/>
          <w:lang w:val="en-US" w:eastAsia="zh-CN" w:bidi="ar-SA"/>
        </w:rPr>
        <w:t>遴选</w:t>
      </w:r>
      <w:r>
        <w:rPr>
          <w:rStyle w:val="35"/>
          <w:rFonts w:hint="eastAsia" w:ascii="宋体" w:hAnsi="宋体" w:eastAsia="宋体" w:cs="宋体"/>
          <w:b/>
          <w:bCs/>
          <w:i w:val="0"/>
          <w:caps w:val="0"/>
          <w:color w:val="000000"/>
          <w:spacing w:val="0"/>
          <w:w w:val="100"/>
          <w:kern w:val="0"/>
          <w:sz w:val="32"/>
          <w:szCs w:val="32"/>
          <w:lang w:val="en-US" w:eastAsia="zh-CN" w:bidi="ar-SA"/>
        </w:rPr>
        <w:t>程序和评审方法</w:t>
      </w:r>
      <w:bookmarkEnd w:id="55"/>
    </w:p>
    <w:tbl>
      <w:tblPr>
        <w:tblStyle w:val="19"/>
        <w:tblW w:w="9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4"/>
        <w:gridCol w:w="1275"/>
        <w:gridCol w:w="1175"/>
        <w:gridCol w:w="6348"/>
      </w:tblGrid>
      <w:tr w14:paraId="00B5A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tblHeader/>
          <w:jc w:val="center"/>
        </w:trPr>
        <w:tc>
          <w:tcPr>
            <w:tcW w:w="1998" w:type="dxa"/>
            <w:gridSpan w:val="3"/>
            <w:tcBorders>
              <w:top w:val="single" w:color="000000" w:sz="4" w:space="0"/>
              <w:left w:val="single" w:color="000000" w:sz="4" w:space="0"/>
              <w:bottom w:val="single" w:color="000000" w:sz="4" w:space="0"/>
              <w:right w:val="single" w:color="000000" w:sz="4" w:space="0"/>
            </w:tcBorders>
            <w:vAlign w:val="center"/>
          </w:tcPr>
          <w:p w14:paraId="6FF8589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jc w:val="center"/>
              <w:textAlignment w:val="baseline"/>
              <w:rPr>
                <w:rStyle w:val="35"/>
                <w:rFonts w:hint="eastAsia" w:ascii="宋体" w:hAnsi="宋体" w:eastAsia="宋体" w:cs="宋体"/>
                <w:b/>
                <w:i w:val="0"/>
                <w:caps w:val="0"/>
                <w:spacing w:val="0"/>
                <w:w w:val="100"/>
                <w:kern w:val="2"/>
                <w:sz w:val="24"/>
                <w:szCs w:val="24"/>
                <w:lang w:val="en-US" w:eastAsia="zh-CN" w:bidi="ar-SA"/>
              </w:rPr>
            </w:pPr>
            <w:r>
              <w:rPr>
                <w:rStyle w:val="35"/>
                <w:rFonts w:hint="eastAsia" w:ascii="宋体" w:hAnsi="宋体" w:eastAsia="宋体" w:cs="宋体"/>
                <w:b/>
                <w:i w:val="0"/>
                <w:caps w:val="0"/>
                <w:spacing w:val="0"/>
                <w:w w:val="100"/>
                <w:kern w:val="2"/>
                <w:sz w:val="24"/>
                <w:szCs w:val="24"/>
                <w:lang w:val="en-US" w:eastAsia="zh-CN" w:bidi="ar-SA"/>
              </w:rPr>
              <w:t>条款号</w:t>
            </w:r>
          </w:p>
        </w:tc>
        <w:tc>
          <w:tcPr>
            <w:tcW w:w="7523" w:type="dxa"/>
            <w:gridSpan w:val="2"/>
            <w:tcBorders>
              <w:top w:val="single" w:color="000000" w:sz="4" w:space="0"/>
              <w:left w:val="single" w:color="000000" w:sz="4" w:space="0"/>
              <w:bottom w:val="single" w:color="000000" w:sz="4" w:space="0"/>
              <w:right w:val="single" w:color="000000" w:sz="4" w:space="0"/>
            </w:tcBorders>
            <w:vAlign w:val="center"/>
          </w:tcPr>
          <w:p w14:paraId="249D5F9D">
            <w:pPr>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jc w:val="center"/>
              <w:textAlignment w:val="baseline"/>
              <w:rPr>
                <w:rStyle w:val="35"/>
                <w:rFonts w:hint="eastAsia" w:ascii="宋体" w:hAnsi="宋体" w:eastAsia="宋体" w:cs="宋体"/>
                <w:b/>
                <w:i w:val="0"/>
                <w:caps w:val="0"/>
                <w:spacing w:val="0"/>
                <w:w w:val="100"/>
                <w:kern w:val="2"/>
                <w:sz w:val="24"/>
                <w:szCs w:val="24"/>
                <w:lang w:val="en-US" w:eastAsia="zh-CN" w:bidi="ar-SA"/>
              </w:rPr>
            </w:pPr>
            <w:r>
              <w:rPr>
                <w:rStyle w:val="35"/>
                <w:rFonts w:hint="eastAsia" w:ascii="宋体" w:hAnsi="宋体" w:eastAsia="宋体" w:cs="宋体"/>
                <w:b/>
                <w:i w:val="0"/>
                <w:caps w:val="0"/>
                <w:spacing w:val="0"/>
                <w:w w:val="100"/>
                <w:kern w:val="2"/>
                <w:sz w:val="24"/>
                <w:szCs w:val="24"/>
                <w:lang w:val="en-US" w:eastAsia="zh-CN" w:bidi="ar-SA"/>
              </w:rPr>
              <w:t>审查内容及标准</w:t>
            </w:r>
          </w:p>
        </w:tc>
      </w:tr>
      <w:tr w14:paraId="40ABE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425" w:hRule="exac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1957010B">
            <w:pPr>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jc w:val="center"/>
              <w:textAlignment w:val="baseline"/>
              <w:rPr>
                <w:rStyle w:val="35"/>
                <w:rFonts w:hint="eastAsia" w:ascii="宋体" w:hAnsi="宋体" w:eastAsia="宋体" w:cs="宋体"/>
                <w:b w:val="0"/>
                <w:i w:val="0"/>
                <w:caps w:val="0"/>
                <w:spacing w:val="0"/>
                <w:w w:val="100"/>
                <w:kern w:val="2"/>
                <w:sz w:val="24"/>
                <w:szCs w:val="24"/>
                <w:lang w:val="en-US" w:eastAsia="zh-CN" w:bidi="ar-SA"/>
              </w:rPr>
            </w:pPr>
            <w:r>
              <w:rPr>
                <w:rStyle w:val="35"/>
                <w:rFonts w:hint="eastAsia" w:ascii="宋体" w:hAnsi="宋体" w:eastAsia="宋体" w:cs="宋体"/>
                <w:b w:val="0"/>
                <w:i w:val="0"/>
                <w:caps w:val="0"/>
                <w:spacing w:val="0"/>
                <w:w w:val="100"/>
                <w:kern w:val="2"/>
                <w:sz w:val="24"/>
                <w:szCs w:val="24"/>
                <w:lang w:val="en-US" w:eastAsia="zh-CN" w:bidi="ar-SA"/>
              </w:rPr>
              <w:t>1.1</w:t>
            </w: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14:paraId="235C53C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jc w:val="center"/>
              <w:textAlignment w:val="baseline"/>
              <w:rPr>
                <w:rStyle w:val="35"/>
                <w:rFonts w:hint="eastAsia" w:ascii="宋体" w:hAnsi="宋体" w:eastAsia="宋体" w:cs="宋体"/>
                <w:b w:val="0"/>
                <w:i w:val="0"/>
                <w:caps w:val="0"/>
                <w:spacing w:val="0"/>
                <w:w w:val="100"/>
                <w:kern w:val="2"/>
                <w:sz w:val="24"/>
                <w:szCs w:val="24"/>
                <w:lang w:val="en-US" w:eastAsia="zh-CN" w:bidi="ar-SA"/>
              </w:rPr>
            </w:pPr>
            <w:r>
              <w:rPr>
                <w:rStyle w:val="35"/>
                <w:rFonts w:hint="eastAsia" w:ascii="宋体" w:hAnsi="宋体" w:eastAsia="宋体" w:cs="宋体"/>
                <w:b w:val="0"/>
                <w:i w:val="0"/>
                <w:caps w:val="0"/>
                <w:spacing w:val="0"/>
                <w:w w:val="100"/>
                <w:kern w:val="2"/>
                <w:sz w:val="24"/>
                <w:szCs w:val="24"/>
                <w:lang w:val="en-US" w:eastAsia="zh-CN" w:bidi="ar-SA"/>
              </w:rPr>
              <w:t>资格审查</w:t>
            </w:r>
          </w:p>
        </w:tc>
        <w:tc>
          <w:tcPr>
            <w:tcW w:w="7523" w:type="dxa"/>
            <w:gridSpan w:val="2"/>
            <w:tcBorders>
              <w:top w:val="single" w:color="000000" w:sz="4" w:space="0"/>
              <w:left w:val="single" w:color="000000" w:sz="4" w:space="0"/>
              <w:bottom w:val="single" w:color="000000" w:sz="4" w:space="0"/>
              <w:right w:val="single" w:color="000000" w:sz="4" w:space="0"/>
            </w:tcBorders>
            <w:vAlign w:val="center"/>
          </w:tcPr>
          <w:p w14:paraId="46454DBB">
            <w:pPr>
              <w:keepNext w:val="0"/>
              <w:keepLines w:val="0"/>
              <w:pageBreakBefore w:val="0"/>
              <w:widowControl w:val="0"/>
              <w:kinsoku/>
              <w:wordWrap/>
              <w:overflowPunct/>
              <w:topLinePunct w:val="0"/>
              <w:autoSpaceDE/>
              <w:autoSpaceDN/>
              <w:bidi w:val="0"/>
              <w:adjustRightInd/>
              <w:snapToGrid/>
              <w:spacing w:line="400" w:lineRule="atLeast"/>
              <w:textAlignment w:val="auto"/>
              <w:outlineLvl w:val="2"/>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满足《中华人民共和国政府采购法》第二十二条规定</w:t>
            </w:r>
            <w:r>
              <w:rPr>
                <w:rFonts w:hint="eastAsia" w:ascii="宋体" w:hAnsi="宋体" w:eastAsia="宋体" w:cs="宋体"/>
                <w:b/>
                <w:color w:val="auto"/>
                <w:sz w:val="24"/>
                <w:szCs w:val="24"/>
                <w:lang w:eastAsia="zh-CN"/>
              </w:rPr>
              <w:t>：</w:t>
            </w:r>
          </w:p>
          <w:p w14:paraId="298F5249">
            <w:pPr>
              <w:keepNext w:val="0"/>
              <w:keepLines w:val="0"/>
              <w:pageBreakBefore w:val="0"/>
              <w:widowControl w:val="0"/>
              <w:kinsoku/>
              <w:wordWrap/>
              <w:overflowPunct/>
              <w:topLinePunct w:val="0"/>
              <w:autoSpaceDE/>
              <w:autoSpaceDN/>
              <w:bidi w:val="0"/>
              <w:adjustRightInd/>
              <w:snapToGrid/>
              <w:spacing w:line="400" w:lineRule="atLeas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1.1供应商必须是在中华人民共和国内注册的，具有独立承担民事责任的能力，提供法人或者其他组织的营业执照等证明文件； </w:t>
            </w:r>
          </w:p>
          <w:p w14:paraId="193B9569">
            <w:pPr>
              <w:keepNext w:val="0"/>
              <w:keepLines w:val="0"/>
              <w:pageBreakBefore w:val="0"/>
              <w:widowControl w:val="0"/>
              <w:kinsoku/>
              <w:wordWrap/>
              <w:overflowPunct/>
              <w:topLinePunct w:val="0"/>
              <w:autoSpaceDE/>
              <w:autoSpaceDN/>
              <w:bidi w:val="0"/>
              <w:adjustRightInd/>
              <w:snapToGrid/>
              <w:spacing w:line="400" w:lineRule="atLeas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1.2具有良好的商业信誉和健全的财务会计制度，提供202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年度或202</w:t>
            </w:r>
            <w:r>
              <w:rPr>
                <w:rFonts w:hint="eastAsia" w:ascii="宋体" w:hAnsi="宋体" w:eastAsia="宋体" w:cs="宋体"/>
                <w:color w:val="auto"/>
                <w:sz w:val="24"/>
                <w:szCs w:val="24"/>
                <w:lang w:val="en-US" w:eastAsia="zh-CN"/>
              </w:rPr>
              <w:t>4</w:t>
            </w:r>
            <w:bookmarkStart w:id="56" w:name="_GoBack"/>
            <w:bookmarkEnd w:id="56"/>
            <w:r>
              <w:rPr>
                <w:rFonts w:hint="eastAsia" w:ascii="宋体" w:hAnsi="宋体" w:eastAsia="宋体" w:cs="宋体"/>
                <w:color w:val="auto"/>
                <w:sz w:val="24"/>
                <w:szCs w:val="24"/>
              </w:rPr>
              <w:t xml:space="preserve">年度经第三方审计的审计报告及财务报表（包括审计报告、资产负债表、利润表、现金流量表），近一年新成立的公司，按实际情形提供财务报表； </w:t>
            </w:r>
          </w:p>
          <w:p w14:paraId="22BB6916">
            <w:pPr>
              <w:keepNext w:val="0"/>
              <w:keepLines w:val="0"/>
              <w:pageBreakBefore w:val="0"/>
              <w:widowControl w:val="0"/>
              <w:kinsoku/>
              <w:wordWrap/>
              <w:overflowPunct/>
              <w:topLinePunct w:val="0"/>
              <w:autoSpaceDE/>
              <w:autoSpaceDN/>
              <w:bidi w:val="0"/>
              <w:adjustRightInd/>
              <w:snapToGrid/>
              <w:spacing w:line="400" w:lineRule="atLeas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1.3具有履行合同所必须的设备和专业技术能力，提供相关证明材料；</w:t>
            </w:r>
          </w:p>
          <w:p w14:paraId="1BBA5E2D">
            <w:pPr>
              <w:keepNext w:val="0"/>
              <w:keepLines w:val="0"/>
              <w:pageBreakBefore w:val="0"/>
              <w:widowControl w:val="0"/>
              <w:kinsoku/>
              <w:wordWrap/>
              <w:overflowPunct/>
              <w:topLinePunct w:val="0"/>
              <w:autoSpaceDE/>
              <w:autoSpaceDN/>
              <w:bidi w:val="0"/>
              <w:adjustRightInd/>
              <w:snapToGrid/>
              <w:spacing w:line="400" w:lineRule="atLeas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1.4有依法缴纳税收和社会保障资金的良好记录，提供202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年1月至今任意1个月的缴费证明（依法免税或不需要缴纳社会保障资金的供应商，应提供相应文件证明）；</w:t>
            </w:r>
          </w:p>
          <w:p w14:paraId="2689330C">
            <w:pPr>
              <w:keepNext w:val="0"/>
              <w:keepLines w:val="0"/>
              <w:pageBreakBefore w:val="0"/>
              <w:widowControl w:val="0"/>
              <w:kinsoku/>
              <w:wordWrap/>
              <w:overflowPunct/>
              <w:topLinePunct w:val="0"/>
              <w:autoSpaceDE/>
              <w:autoSpaceDN/>
              <w:bidi w:val="0"/>
              <w:adjustRightInd/>
              <w:snapToGrid/>
              <w:spacing w:line="400" w:lineRule="atLeas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1.5参加本次政府采购活动前三年内，在经营活动中没有重大违法记录, 出具“参加本项目</w:t>
            </w:r>
            <w:r>
              <w:rPr>
                <w:rFonts w:hint="eastAsia" w:ascii="宋体" w:hAnsi="宋体" w:eastAsia="宋体" w:cs="宋体"/>
                <w:color w:val="auto"/>
                <w:sz w:val="24"/>
                <w:szCs w:val="24"/>
                <w:lang w:eastAsia="zh-CN"/>
              </w:rPr>
              <w:t>遴选</w:t>
            </w:r>
            <w:r>
              <w:rPr>
                <w:rFonts w:hint="eastAsia" w:ascii="宋体" w:hAnsi="宋体" w:eastAsia="宋体" w:cs="宋体"/>
                <w:color w:val="auto"/>
                <w:sz w:val="24"/>
                <w:szCs w:val="24"/>
              </w:rPr>
              <w:t>前3年内在经营活动中没有重大违法记录的书面声明函”原件；（重大违法记录是指：因违法经营受到刑事处罚或者责令停产停业、吊销许可证或者执照、较大数额罚款等行政处罚）；</w:t>
            </w:r>
          </w:p>
          <w:p w14:paraId="7F07788B">
            <w:pPr>
              <w:keepNext w:val="0"/>
              <w:keepLines w:val="0"/>
              <w:pageBreakBefore w:val="0"/>
              <w:widowControl w:val="0"/>
              <w:kinsoku/>
              <w:wordWrap w:val="0"/>
              <w:overflowPunct/>
              <w:topLinePunct w:val="0"/>
              <w:autoSpaceDE/>
              <w:autoSpaceDN/>
              <w:bidi w:val="0"/>
              <w:adjustRightInd/>
              <w:snapToGrid/>
              <w:spacing w:line="400" w:lineRule="atLeast"/>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 xml:space="preserve"> 供应商未被列入信用中国网站（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）“失信被执行人名单”、“重大税收违法失信主体”、“政府采购严重违法失信行为记录名单”及中国政府采购网（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）“政府采购严重违法失信行为信息记录查询名单”</w:t>
            </w:r>
            <w:r>
              <w:rPr>
                <w:rFonts w:hint="eastAsia" w:ascii="宋体" w:hAnsi="宋体" w:eastAsia="宋体" w:cs="宋体"/>
                <w:color w:val="auto"/>
                <w:sz w:val="24"/>
                <w:szCs w:val="24"/>
                <w:highlight w:val="none"/>
                <w:lang w:eastAsia="zh-CN"/>
              </w:rPr>
              <w:t>。</w:t>
            </w:r>
          </w:p>
          <w:p w14:paraId="448D2A09">
            <w:pPr>
              <w:keepNext w:val="0"/>
              <w:keepLines w:val="0"/>
              <w:pageBreakBefore w:val="0"/>
              <w:widowControl w:val="0"/>
              <w:kinsoku/>
              <w:wordWrap/>
              <w:overflowPunct/>
              <w:topLinePunct w:val="0"/>
              <w:autoSpaceDE/>
              <w:autoSpaceDN/>
              <w:bidi w:val="0"/>
              <w:adjustRightInd/>
              <w:snapToGrid/>
              <w:spacing w:line="400" w:lineRule="atLeas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本项目的特定资格要求：</w:t>
            </w:r>
          </w:p>
          <w:p w14:paraId="5A5BCCC4">
            <w:pPr>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atLeast"/>
              <w:ind w:left="42" w:leftChars="20" w:right="42" w:rightChars="20" w:firstLine="480" w:firstLineChars="200"/>
              <w:jc w:val="left"/>
              <w:textAlignment w:val="baseline"/>
              <w:rPr>
                <w:rStyle w:val="35"/>
                <w:rFonts w:hint="eastAsia" w:ascii="宋体" w:hAnsi="宋体" w:eastAsia="宋体" w:cs="宋体"/>
                <w:b w:val="0"/>
                <w:i w:val="0"/>
                <w:caps w:val="0"/>
                <w:spacing w:val="0"/>
                <w:w w:val="100"/>
                <w:kern w:val="2"/>
                <w:sz w:val="24"/>
                <w:szCs w:val="24"/>
                <w:lang w:val="en-US" w:eastAsia="zh-CN" w:bidi="ar-SA"/>
              </w:rPr>
            </w:pPr>
            <w:r>
              <w:rPr>
                <w:rStyle w:val="35"/>
                <w:rFonts w:hint="eastAsia" w:ascii="宋体" w:hAnsi="宋体" w:eastAsia="宋体" w:cs="宋体"/>
                <w:b w:val="0"/>
                <w:i w:val="0"/>
                <w:caps w:val="0"/>
                <w:spacing w:val="0"/>
                <w:w w:val="100"/>
                <w:kern w:val="2"/>
                <w:sz w:val="24"/>
                <w:szCs w:val="24"/>
                <w:lang w:val="en-US" w:eastAsia="zh-CN" w:bidi="ar-SA"/>
              </w:rPr>
              <w:t>供应商必须是经国家金融监督管理总局（原：中国银行保险监督管理委员会）批准设立的保险经纪公司（不含保险经纪机构以外的其他保险中介机构及境外保险经纪机构），须具有《保险中介许可证》，许可证业务范围需包含保险经纪业务。</w:t>
            </w:r>
          </w:p>
          <w:p w14:paraId="216AEC2A">
            <w:pPr>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atLeast"/>
              <w:ind w:left="42" w:leftChars="20" w:right="42" w:rightChars="20" w:firstLine="480" w:firstLineChars="200"/>
              <w:jc w:val="left"/>
              <w:textAlignment w:val="baseline"/>
              <w:rPr>
                <w:rStyle w:val="35"/>
                <w:rFonts w:hint="eastAsia" w:ascii="宋体" w:hAnsi="宋体" w:eastAsia="宋体" w:cs="宋体"/>
                <w:b w:val="0"/>
                <w:i w:val="0"/>
                <w:caps w:val="0"/>
                <w:spacing w:val="0"/>
                <w:w w:val="100"/>
                <w:kern w:val="2"/>
                <w:sz w:val="24"/>
                <w:szCs w:val="24"/>
                <w:lang w:val="en-US" w:eastAsia="zh-CN" w:bidi="ar-SA"/>
              </w:rPr>
            </w:pPr>
          </w:p>
        </w:tc>
      </w:tr>
      <w:tr w14:paraId="7BE66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8" w:hRule="atLeast"/>
          <w:jc w:val="center"/>
        </w:trPr>
        <w:tc>
          <w:tcPr>
            <w:tcW w:w="719" w:type="dxa"/>
            <w:vMerge w:val="restart"/>
            <w:tcBorders>
              <w:top w:val="single" w:color="000000" w:sz="4" w:space="0"/>
              <w:left w:val="single" w:color="000000" w:sz="4" w:space="0"/>
              <w:right w:val="single" w:color="000000" w:sz="4" w:space="0"/>
            </w:tcBorders>
            <w:vAlign w:val="center"/>
          </w:tcPr>
          <w:p w14:paraId="265287DA">
            <w:pPr>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jc w:val="center"/>
              <w:textAlignment w:val="baseline"/>
              <w:rPr>
                <w:rStyle w:val="35"/>
                <w:rFonts w:hint="eastAsia" w:ascii="宋体" w:hAnsi="宋体" w:eastAsia="宋体" w:cs="宋体"/>
                <w:b w:val="0"/>
                <w:i w:val="0"/>
                <w:caps w:val="0"/>
                <w:spacing w:val="0"/>
                <w:w w:val="100"/>
                <w:kern w:val="2"/>
                <w:sz w:val="24"/>
                <w:szCs w:val="24"/>
                <w:lang w:val="en-US" w:eastAsia="zh-CN" w:bidi="ar-SA"/>
              </w:rPr>
            </w:pPr>
            <w:r>
              <w:rPr>
                <w:rStyle w:val="35"/>
                <w:rFonts w:hint="eastAsia" w:ascii="宋体" w:hAnsi="宋体" w:eastAsia="宋体" w:cs="宋体"/>
                <w:b w:val="0"/>
                <w:i w:val="0"/>
                <w:caps w:val="0"/>
                <w:spacing w:val="0"/>
                <w:w w:val="100"/>
                <w:kern w:val="2"/>
                <w:sz w:val="24"/>
                <w:szCs w:val="24"/>
                <w:lang w:val="en-US" w:eastAsia="zh-CN" w:bidi="ar-SA"/>
              </w:rPr>
              <w:t>1.2</w:t>
            </w:r>
          </w:p>
        </w:tc>
        <w:tc>
          <w:tcPr>
            <w:tcW w:w="1279" w:type="dxa"/>
            <w:gridSpan w:val="2"/>
            <w:vMerge w:val="restart"/>
            <w:tcBorders>
              <w:top w:val="single" w:color="000000" w:sz="4" w:space="0"/>
              <w:left w:val="single" w:color="000000" w:sz="4" w:space="0"/>
              <w:right w:val="single" w:color="000000" w:sz="4" w:space="0"/>
            </w:tcBorders>
            <w:vAlign w:val="center"/>
          </w:tcPr>
          <w:p w14:paraId="422720BE">
            <w:pPr>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jc w:val="center"/>
              <w:textAlignment w:val="baseline"/>
              <w:rPr>
                <w:rStyle w:val="35"/>
                <w:rFonts w:hint="eastAsia" w:ascii="宋体" w:hAnsi="宋体" w:eastAsia="宋体" w:cs="宋体"/>
                <w:b w:val="0"/>
                <w:i w:val="0"/>
                <w:caps w:val="0"/>
                <w:spacing w:val="0"/>
                <w:w w:val="100"/>
                <w:kern w:val="2"/>
                <w:sz w:val="24"/>
                <w:szCs w:val="24"/>
                <w:lang w:val="en-US" w:eastAsia="zh-CN" w:bidi="ar-SA"/>
              </w:rPr>
            </w:pPr>
            <w:r>
              <w:rPr>
                <w:rStyle w:val="35"/>
                <w:rFonts w:hint="eastAsia" w:ascii="宋体" w:hAnsi="宋体" w:eastAsia="宋体" w:cs="宋体"/>
                <w:b w:val="0"/>
                <w:i w:val="0"/>
                <w:caps w:val="0"/>
                <w:spacing w:val="0"/>
                <w:w w:val="100"/>
                <w:kern w:val="2"/>
                <w:sz w:val="24"/>
                <w:szCs w:val="24"/>
                <w:lang w:val="en-US" w:eastAsia="zh-CN" w:bidi="ar-SA"/>
              </w:rPr>
              <w:t>详细打分（100分）</w:t>
            </w:r>
          </w:p>
        </w:tc>
        <w:tc>
          <w:tcPr>
            <w:tcW w:w="1175" w:type="dxa"/>
            <w:tcBorders>
              <w:top w:val="single" w:color="000000" w:sz="4" w:space="0"/>
              <w:left w:val="single" w:color="000000" w:sz="4" w:space="0"/>
              <w:bottom w:val="single" w:color="000000" w:sz="4" w:space="0"/>
              <w:right w:val="single" w:color="auto" w:sz="4" w:space="0"/>
            </w:tcBorders>
            <w:vAlign w:val="center"/>
          </w:tcPr>
          <w:p w14:paraId="04548A27">
            <w:pPr>
              <w:keepNext w:val="0"/>
              <w:keepLines w:val="0"/>
              <w:pageBreakBefore w:val="0"/>
              <w:kinsoku/>
              <w:overflowPunct/>
              <w:topLinePunct w:val="0"/>
              <w:autoSpaceDE/>
              <w:autoSpaceDN/>
              <w:bidi w:val="0"/>
              <w:snapToGrid w:val="0"/>
              <w:spacing w:line="4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保险方案</w:t>
            </w:r>
          </w:p>
          <w:p w14:paraId="31FDBAD7">
            <w:pPr>
              <w:keepNext w:val="0"/>
              <w:keepLines w:val="0"/>
              <w:pageBreakBefore w:val="0"/>
              <w:kinsoku/>
              <w:overflowPunct/>
              <w:topLinePunct w:val="0"/>
              <w:autoSpaceDE/>
              <w:autoSpaceDN/>
              <w:bidi w:val="0"/>
              <w:snapToGrid w:val="0"/>
              <w:spacing w:line="400" w:lineRule="atLeast"/>
              <w:jc w:val="center"/>
              <w:rPr>
                <w:rStyle w:val="35"/>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sz w:val="24"/>
                <w:szCs w:val="24"/>
                <w:lang w:val="en-US" w:eastAsia="zh-CN"/>
              </w:rPr>
              <w:t>（30分）</w:t>
            </w:r>
          </w:p>
        </w:tc>
        <w:tc>
          <w:tcPr>
            <w:tcW w:w="6348" w:type="dxa"/>
            <w:tcBorders>
              <w:top w:val="single" w:color="000000" w:sz="4" w:space="0"/>
              <w:left w:val="single" w:color="auto" w:sz="4" w:space="0"/>
              <w:bottom w:val="single" w:color="000000" w:sz="4" w:space="0"/>
              <w:right w:val="single" w:color="000000" w:sz="4" w:space="0"/>
            </w:tcBorders>
            <w:vAlign w:val="center"/>
          </w:tcPr>
          <w:p w14:paraId="728C0974">
            <w:pPr>
              <w:pStyle w:val="2"/>
              <w:keepNext w:val="0"/>
              <w:keepLines w:val="0"/>
              <w:pageBreakBefore w:val="0"/>
              <w:kinsoku/>
              <w:overflowPunct/>
              <w:topLinePunct w:val="0"/>
              <w:autoSpaceDE/>
              <w:autoSpaceDN/>
              <w:bidi w:val="0"/>
              <w:spacing w:after="0" w:line="400" w:lineRule="atLeast"/>
              <w:ind w:left="0" w:leftChars="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保险方案保障全面、保额合理，内容科学全面、具有前瞻性、针对性强，得24-30分；</w:t>
            </w:r>
          </w:p>
          <w:p w14:paraId="00EFCD40">
            <w:pPr>
              <w:pStyle w:val="2"/>
              <w:keepNext w:val="0"/>
              <w:keepLines w:val="0"/>
              <w:pageBreakBefore w:val="0"/>
              <w:kinsoku/>
              <w:overflowPunct/>
              <w:topLinePunct w:val="0"/>
              <w:autoSpaceDE/>
              <w:autoSpaceDN/>
              <w:bidi w:val="0"/>
              <w:spacing w:after="0" w:line="400" w:lineRule="atLeast"/>
              <w:ind w:left="0" w:leftChars="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保险方案保障较好、保额保费较合理，内容较全面合理、有一定针对性的得15-23分；</w:t>
            </w:r>
          </w:p>
          <w:p w14:paraId="1D1AC906">
            <w:pPr>
              <w:pStyle w:val="2"/>
              <w:keepNext w:val="0"/>
              <w:keepLines w:val="0"/>
              <w:pageBreakBefore w:val="0"/>
              <w:kinsoku/>
              <w:overflowPunct/>
              <w:topLinePunct w:val="0"/>
              <w:autoSpaceDE/>
              <w:autoSpaceDN/>
              <w:bidi w:val="0"/>
              <w:spacing w:after="0" w:line="400" w:lineRule="atLeast"/>
              <w:ind w:left="0" w:leftChars="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保险方案一般，方案内容基本完整可行，得1-14分；</w:t>
            </w:r>
          </w:p>
          <w:p w14:paraId="05085694">
            <w:pPr>
              <w:pStyle w:val="2"/>
              <w:keepNext w:val="0"/>
              <w:keepLines w:val="0"/>
              <w:pageBreakBefore w:val="0"/>
              <w:kinsoku/>
              <w:overflowPunct/>
              <w:topLinePunct w:val="0"/>
              <w:autoSpaceDE/>
              <w:autoSpaceDN/>
              <w:bidi w:val="0"/>
              <w:spacing w:after="0" w:line="400" w:lineRule="atLeast"/>
              <w:ind w:left="0" w:leftChars="0" w:firstLine="0" w:firstLineChars="0"/>
              <w:rPr>
                <w:rStyle w:val="35"/>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sz w:val="24"/>
                <w:szCs w:val="24"/>
                <w:lang w:val="en-US" w:eastAsia="zh-CN" w:bidi="ar-SA"/>
              </w:rPr>
              <w:t>保险方案保障不足、保额保费不合理或未提供的，方案内容不合理、不可行或未提供的，不得分。</w:t>
            </w:r>
          </w:p>
        </w:tc>
      </w:tr>
      <w:tr w14:paraId="100AF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8" w:hRule="atLeast"/>
          <w:jc w:val="center"/>
        </w:trPr>
        <w:tc>
          <w:tcPr>
            <w:tcW w:w="719" w:type="dxa"/>
            <w:vMerge w:val="continue"/>
            <w:tcBorders>
              <w:left w:val="single" w:color="000000" w:sz="4" w:space="0"/>
              <w:right w:val="single" w:color="000000" w:sz="4" w:space="0"/>
            </w:tcBorders>
            <w:vAlign w:val="center"/>
          </w:tcPr>
          <w:p w14:paraId="7C008BE3">
            <w:pPr>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jc w:val="center"/>
              <w:textAlignment w:val="baseline"/>
              <w:rPr>
                <w:rStyle w:val="35"/>
                <w:rFonts w:hint="eastAsia" w:ascii="宋体" w:hAnsi="宋体" w:eastAsia="宋体" w:cs="宋体"/>
                <w:b w:val="0"/>
                <w:i w:val="0"/>
                <w:caps w:val="0"/>
                <w:spacing w:val="0"/>
                <w:w w:val="100"/>
                <w:kern w:val="2"/>
                <w:sz w:val="24"/>
                <w:szCs w:val="24"/>
                <w:lang w:val="en-US" w:eastAsia="zh-CN" w:bidi="ar-SA"/>
              </w:rPr>
            </w:pPr>
          </w:p>
        </w:tc>
        <w:tc>
          <w:tcPr>
            <w:tcW w:w="1279" w:type="dxa"/>
            <w:gridSpan w:val="2"/>
            <w:vMerge w:val="continue"/>
            <w:tcBorders>
              <w:left w:val="single" w:color="000000" w:sz="4" w:space="0"/>
              <w:right w:val="single" w:color="000000" w:sz="4" w:space="0"/>
            </w:tcBorders>
            <w:vAlign w:val="center"/>
          </w:tcPr>
          <w:p w14:paraId="41338033">
            <w:pPr>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jc w:val="center"/>
              <w:textAlignment w:val="baseline"/>
              <w:rPr>
                <w:rStyle w:val="35"/>
                <w:rFonts w:hint="eastAsia" w:ascii="宋体" w:hAnsi="宋体" w:eastAsia="宋体" w:cs="宋体"/>
                <w:b w:val="0"/>
                <w:i w:val="0"/>
                <w:caps w:val="0"/>
                <w:spacing w:val="0"/>
                <w:w w:val="100"/>
                <w:kern w:val="2"/>
                <w:sz w:val="24"/>
                <w:szCs w:val="24"/>
                <w:lang w:val="en-US" w:eastAsia="zh-CN" w:bidi="ar-SA"/>
              </w:rPr>
            </w:pPr>
          </w:p>
        </w:tc>
        <w:tc>
          <w:tcPr>
            <w:tcW w:w="1175" w:type="dxa"/>
            <w:tcBorders>
              <w:top w:val="single" w:color="000000" w:sz="4" w:space="0"/>
              <w:left w:val="single" w:color="000000" w:sz="4" w:space="0"/>
              <w:bottom w:val="single" w:color="000000" w:sz="4" w:space="0"/>
              <w:right w:val="single" w:color="auto" w:sz="4" w:space="0"/>
            </w:tcBorders>
            <w:vAlign w:val="center"/>
          </w:tcPr>
          <w:p w14:paraId="5553C9A4">
            <w:pPr>
              <w:keepNext w:val="0"/>
              <w:keepLines w:val="0"/>
              <w:pageBreakBefore w:val="0"/>
              <w:kinsoku/>
              <w:overflowPunct/>
              <w:topLinePunct w:val="0"/>
              <w:autoSpaceDE/>
              <w:autoSpaceDN/>
              <w:bidi w:val="0"/>
              <w:snapToGrid w:val="0"/>
              <w:spacing w:line="4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承保理赔</w:t>
            </w:r>
          </w:p>
          <w:p w14:paraId="1782A15A">
            <w:pPr>
              <w:keepNext w:val="0"/>
              <w:keepLines w:val="0"/>
              <w:pageBreakBefore w:val="0"/>
              <w:kinsoku/>
              <w:overflowPunct/>
              <w:topLinePunct w:val="0"/>
              <w:autoSpaceDE/>
              <w:autoSpaceDN/>
              <w:bidi w:val="0"/>
              <w:snapToGrid w:val="0"/>
              <w:spacing w:line="4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服务方案</w:t>
            </w:r>
          </w:p>
          <w:p w14:paraId="3C3A5B30">
            <w:pPr>
              <w:keepNext w:val="0"/>
              <w:keepLines w:val="0"/>
              <w:pageBreakBefore w:val="0"/>
              <w:kinsoku/>
              <w:overflowPunct/>
              <w:topLinePunct w:val="0"/>
              <w:autoSpaceDE/>
              <w:autoSpaceDN/>
              <w:bidi w:val="0"/>
              <w:snapToGrid w:val="0"/>
              <w:spacing w:line="4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（40分）</w:t>
            </w:r>
          </w:p>
        </w:tc>
        <w:tc>
          <w:tcPr>
            <w:tcW w:w="6348" w:type="dxa"/>
            <w:tcBorders>
              <w:top w:val="single" w:color="000000" w:sz="4" w:space="0"/>
              <w:left w:val="single" w:color="auto" w:sz="4" w:space="0"/>
              <w:bottom w:val="single" w:color="000000" w:sz="4" w:space="0"/>
              <w:right w:val="single" w:color="000000" w:sz="4" w:space="0"/>
            </w:tcBorders>
            <w:vAlign w:val="center"/>
          </w:tcPr>
          <w:p w14:paraId="7BEFE471">
            <w:pPr>
              <w:pStyle w:val="2"/>
              <w:keepNext w:val="0"/>
              <w:keepLines w:val="0"/>
              <w:pageBreakBefore w:val="0"/>
              <w:kinsoku/>
              <w:overflowPunct/>
              <w:topLinePunct w:val="0"/>
              <w:autoSpaceDE/>
              <w:autoSpaceDN/>
              <w:bidi w:val="0"/>
              <w:spacing w:after="0" w:line="400" w:lineRule="atLeast"/>
              <w:ind w:left="0" w:leftChars="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承保理赔服务方案内容详细全面、合理可行、表述层次清晰，提供明确的处理工作流程、工作内容、人员安排及时间要求，完全满足项目需求的，得16-20分。</w:t>
            </w:r>
          </w:p>
          <w:p w14:paraId="4BBB00C9">
            <w:pPr>
              <w:pStyle w:val="2"/>
              <w:keepNext w:val="0"/>
              <w:keepLines w:val="0"/>
              <w:pageBreakBefore w:val="0"/>
              <w:kinsoku/>
              <w:overflowPunct/>
              <w:topLinePunct w:val="0"/>
              <w:autoSpaceDE/>
              <w:autoSpaceDN/>
              <w:bidi w:val="0"/>
              <w:spacing w:after="0" w:line="400" w:lineRule="atLeast"/>
              <w:ind w:left="0" w:leftChars="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承保理赔服务方案内容可行、表述层次清晰，提供了处理工作流程、工作内容、人员安排及时间要求，但内容存在缺漏或不合理的部分，总体满足项目需求的，得9-15分。</w:t>
            </w:r>
          </w:p>
          <w:p w14:paraId="419462E1">
            <w:pPr>
              <w:pStyle w:val="2"/>
              <w:keepNext w:val="0"/>
              <w:keepLines w:val="0"/>
              <w:pageBreakBefore w:val="0"/>
              <w:kinsoku/>
              <w:overflowPunct/>
              <w:topLinePunct w:val="0"/>
              <w:autoSpaceDE/>
              <w:autoSpaceDN/>
              <w:bidi w:val="0"/>
              <w:spacing w:after="0" w:line="400" w:lineRule="atLeast"/>
              <w:ind w:left="0" w:leftChars="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承保理赔服务方案内容表述层次清晰，提供了处理工作流程、工作内容、人员安排及时间，且内容存在缺漏或不合理或不可行的部分，不完全满足项目需求的，得1-8分。</w:t>
            </w:r>
          </w:p>
          <w:p w14:paraId="45F63B5B">
            <w:pPr>
              <w:pStyle w:val="2"/>
              <w:keepNext w:val="0"/>
              <w:keepLines w:val="0"/>
              <w:pageBreakBefore w:val="0"/>
              <w:kinsoku/>
              <w:overflowPunct/>
              <w:topLinePunct w:val="0"/>
              <w:autoSpaceDE/>
              <w:autoSpaceDN/>
              <w:bidi w:val="0"/>
              <w:spacing w:after="0" w:line="400" w:lineRule="atLeast"/>
              <w:ind w:left="0" w:leftChars="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不可行或未提供的不得分。</w:t>
            </w:r>
          </w:p>
        </w:tc>
      </w:tr>
      <w:tr w14:paraId="0A4EF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8" w:hRule="atLeast"/>
          <w:jc w:val="center"/>
        </w:trPr>
        <w:tc>
          <w:tcPr>
            <w:tcW w:w="719" w:type="dxa"/>
            <w:vMerge w:val="continue"/>
            <w:tcBorders>
              <w:left w:val="single" w:color="000000" w:sz="4" w:space="0"/>
              <w:right w:val="single" w:color="000000" w:sz="4" w:space="0"/>
            </w:tcBorders>
            <w:vAlign w:val="center"/>
          </w:tcPr>
          <w:p w14:paraId="0C3FFE63">
            <w:pPr>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jc w:val="center"/>
              <w:textAlignment w:val="baseline"/>
              <w:rPr>
                <w:rStyle w:val="35"/>
                <w:rFonts w:hint="eastAsia" w:ascii="宋体" w:hAnsi="宋体" w:eastAsia="宋体" w:cs="宋体"/>
                <w:b w:val="0"/>
                <w:i w:val="0"/>
                <w:caps w:val="0"/>
                <w:spacing w:val="0"/>
                <w:w w:val="100"/>
                <w:kern w:val="2"/>
                <w:sz w:val="24"/>
                <w:szCs w:val="24"/>
                <w:lang w:val="en-US" w:eastAsia="zh-CN" w:bidi="ar-SA"/>
              </w:rPr>
            </w:pPr>
          </w:p>
        </w:tc>
        <w:tc>
          <w:tcPr>
            <w:tcW w:w="1279" w:type="dxa"/>
            <w:gridSpan w:val="2"/>
            <w:vMerge w:val="continue"/>
            <w:tcBorders>
              <w:left w:val="single" w:color="000000" w:sz="4" w:space="0"/>
              <w:right w:val="single" w:color="000000" w:sz="4" w:space="0"/>
            </w:tcBorders>
            <w:vAlign w:val="center"/>
          </w:tcPr>
          <w:p w14:paraId="4EE06153">
            <w:pPr>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jc w:val="center"/>
              <w:textAlignment w:val="baseline"/>
              <w:rPr>
                <w:rStyle w:val="35"/>
                <w:rFonts w:hint="eastAsia" w:ascii="宋体" w:hAnsi="宋体" w:eastAsia="宋体" w:cs="宋体"/>
                <w:b w:val="0"/>
                <w:i w:val="0"/>
                <w:caps w:val="0"/>
                <w:spacing w:val="0"/>
                <w:w w:val="100"/>
                <w:kern w:val="2"/>
                <w:sz w:val="24"/>
                <w:szCs w:val="24"/>
                <w:lang w:val="en-US" w:eastAsia="zh-CN" w:bidi="ar-SA"/>
              </w:rPr>
            </w:pPr>
          </w:p>
        </w:tc>
        <w:tc>
          <w:tcPr>
            <w:tcW w:w="1175" w:type="dxa"/>
            <w:tcBorders>
              <w:top w:val="single" w:color="000000" w:sz="4" w:space="0"/>
              <w:left w:val="single" w:color="000000" w:sz="4" w:space="0"/>
              <w:bottom w:val="single" w:color="000000" w:sz="4" w:space="0"/>
              <w:right w:val="single" w:color="auto" w:sz="4" w:space="0"/>
            </w:tcBorders>
            <w:vAlign w:val="center"/>
          </w:tcPr>
          <w:p w14:paraId="28A9F617">
            <w:pPr>
              <w:keepNext w:val="0"/>
              <w:keepLines w:val="0"/>
              <w:pageBreakBefore w:val="0"/>
              <w:kinsoku/>
              <w:overflowPunct/>
              <w:topLinePunct w:val="0"/>
              <w:autoSpaceDE/>
              <w:autoSpaceDN/>
              <w:bidi w:val="0"/>
              <w:snapToGrid w:val="0"/>
              <w:spacing w:line="4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风险管理与应急响应方案</w:t>
            </w:r>
          </w:p>
          <w:p w14:paraId="4CA4835C">
            <w:pPr>
              <w:keepNext w:val="0"/>
              <w:keepLines w:val="0"/>
              <w:pageBreakBefore w:val="0"/>
              <w:kinsoku/>
              <w:overflowPunct/>
              <w:topLinePunct w:val="0"/>
              <w:autoSpaceDE/>
              <w:autoSpaceDN/>
              <w:bidi w:val="0"/>
              <w:snapToGrid w:val="0"/>
              <w:spacing w:line="4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（20分）</w:t>
            </w:r>
          </w:p>
        </w:tc>
        <w:tc>
          <w:tcPr>
            <w:tcW w:w="6348" w:type="dxa"/>
            <w:tcBorders>
              <w:top w:val="single" w:color="000000" w:sz="4" w:space="0"/>
              <w:left w:val="single" w:color="auto" w:sz="4" w:space="0"/>
              <w:bottom w:val="single" w:color="000000" w:sz="4" w:space="0"/>
              <w:right w:val="single" w:color="000000" w:sz="4" w:space="0"/>
            </w:tcBorders>
            <w:vAlign w:val="center"/>
          </w:tcPr>
          <w:p w14:paraId="26021E9B">
            <w:pPr>
              <w:pStyle w:val="2"/>
              <w:keepNext w:val="0"/>
              <w:keepLines w:val="0"/>
              <w:pageBreakBefore w:val="0"/>
              <w:numPr>
                <w:ilvl w:val="0"/>
                <w:numId w:val="0"/>
              </w:numPr>
              <w:kinsoku/>
              <w:overflowPunct/>
              <w:topLinePunct w:val="0"/>
              <w:autoSpaceDE/>
              <w:autoSpaceDN/>
              <w:bidi w:val="0"/>
              <w:spacing w:after="0" w:line="400" w:lineRule="atLeast"/>
              <w:ind w:left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风险管理与应急响应方案满足项目要求，所列服务范围全面可行，完全针对本项目需求，人员配置明确合理得16-20分；</w:t>
            </w:r>
          </w:p>
          <w:p w14:paraId="33A25E7C">
            <w:pPr>
              <w:pStyle w:val="2"/>
              <w:keepNext w:val="0"/>
              <w:keepLines w:val="0"/>
              <w:pageBreakBefore w:val="0"/>
              <w:numPr>
                <w:ilvl w:val="0"/>
                <w:numId w:val="0"/>
              </w:numPr>
              <w:kinsoku/>
              <w:overflowPunct/>
              <w:topLinePunct w:val="0"/>
              <w:autoSpaceDE/>
              <w:autoSpaceDN/>
              <w:bidi w:val="0"/>
              <w:spacing w:after="0" w:line="400" w:lineRule="atLeast"/>
              <w:ind w:left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风险管理与应急响应方案总体满足项目要求，所列服务范围存在缺漏，人员配置存在缺陷得9-15分；</w:t>
            </w:r>
          </w:p>
          <w:p w14:paraId="7F47FD52">
            <w:pPr>
              <w:pStyle w:val="2"/>
              <w:keepNext w:val="0"/>
              <w:keepLines w:val="0"/>
              <w:pageBreakBefore w:val="0"/>
              <w:numPr>
                <w:ilvl w:val="0"/>
                <w:numId w:val="0"/>
              </w:numPr>
              <w:kinsoku/>
              <w:overflowPunct/>
              <w:topLinePunct w:val="0"/>
              <w:autoSpaceDE/>
              <w:autoSpaceDN/>
              <w:bidi w:val="0"/>
              <w:spacing w:after="0" w:line="400" w:lineRule="atLeast"/>
              <w:ind w:left="0" w:leftChars="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提出的风险管理与应急响应方案不符合项目要求，所列服务范围存在缺漏，未明确人员配备得1-8分；</w:t>
            </w:r>
          </w:p>
          <w:p w14:paraId="61DBA5EC">
            <w:pPr>
              <w:pStyle w:val="2"/>
              <w:keepNext w:val="0"/>
              <w:keepLines w:val="0"/>
              <w:pageBreakBefore w:val="0"/>
              <w:numPr>
                <w:ilvl w:val="0"/>
                <w:numId w:val="0"/>
              </w:numPr>
              <w:kinsoku/>
              <w:overflowPunct/>
              <w:topLinePunct w:val="0"/>
              <w:autoSpaceDE/>
              <w:autoSpaceDN/>
              <w:bidi w:val="0"/>
              <w:spacing w:after="0" w:line="400" w:lineRule="atLeast"/>
              <w:ind w:left="0" w:leftChars="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未提供相应内容不得分。</w:t>
            </w:r>
          </w:p>
        </w:tc>
      </w:tr>
      <w:tr w14:paraId="64F32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8" w:hRule="atLeast"/>
          <w:jc w:val="center"/>
        </w:trPr>
        <w:tc>
          <w:tcPr>
            <w:tcW w:w="719" w:type="dxa"/>
            <w:vMerge w:val="continue"/>
            <w:tcBorders>
              <w:left w:val="single" w:color="000000" w:sz="4" w:space="0"/>
              <w:right w:val="single" w:color="000000" w:sz="4" w:space="0"/>
            </w:tcBorders>
            <w:vAlign w:val="center"/>
          </w:tcPr>
          <w:p w14:paraId="3249DE71">
            <w:pPr>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jc w:val="center"/>
              <w:textAlignment w:val="baseline"/>
              <w:rPr>
                <w:rStyle w:val="35"/>
                <w:rFonts w:hint="eastAsia" w:ascii="宋体" w:hAnsi="宋体" w:eastAsia="宋体" w:cs="宋体"/>
                <w:b w:val="0"/>
                <w:i w:val="0"/>
                <w:caps w:val="0"/>
                <w:spacing w:val="0"/>
                <w:w w:val="100"/>
                <w:kern w:val="2"/>
                <w:sz w:val="24"/>
                <w:szCs w:val="24"/>
                <w:lang w:val="en-US" w:eastAsia="zh-CN" w:bidi="ar-SA"/>
              </w:rPr>
            </w:pPr>
          </w:p>
        </w:tc>
        <w:tc>
          <w:tcPr>
            <w:tcW w:w="1279" w:type="dxa"/>
            <w:gridSpan w:val="2"/>
            <w:vMerge w:val="continue"/>
            <w:tcBorders>
              <w:left w:val="single" w:color="000000" w:sz="4" w:space="0"/>
              <w:right w:val="single" w:color="000000" w:sz="4" w:space="0"/>
            </w:tcBorders>
            <w:vAlign w:val="center"/>
          </w:tcPr>
          <w:p w14:paraId="779ED828">
            <w:pPr>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jc w:val="center"/>
              <w:textAlignment w:val="baseline"/>
              <w:rPr>
                <w:rStyle w:val="35"/>
                <w:rFonts w:hint="eastAsia" w:ascii="宋体" w:hAnsi="宋体" w:eastAsia="宋体" w:cs="宋体"/>
                <w:b w:val="0"/>
                <w:i w:val="0"/>
                <w:caps w:val="0"/>
                <w:spacing w:val="0"/>
                <w:w w:val="100"/>
                <w:kern w:val="2"/>
                <w:sz w:val="24"/>
                <w:szCs w:val="24"/>
                <w:lang w:val="en-US" w:eastAsia="zh-CN" w:bidi="ar-SA"/>
              </w:rPr>
            </w:pPr>
          </w:p>
        </w:tc>
        <w:tc>
          <w:tcPr>
            <w:tcW w:w="1175" w:type="dxa"/>
            <w:tcBorders>
              <w:top w:val="single" w:color="000000" w:sz="4" w:space="0"/>
              <w:left w:val="single" w:color="000000" w:sz="4" w:space="0"/>
              <w:bottom w:val="single" w:color="000000" w:sz="4" w:space="0"/>
              <w:right w:val="single" w:color="auto" w:sz="4" w:space="0"/>
            </w:tcBorders>
            <w:vAlign w:val="center"/>
          </w:tcPr>
          <w:p w14:paraId="6500E532">
            <w:pPr>
              <w:keepNext w:val="0"/>
              <w:keepLines w:val="0"/>
              <w:pageBreakBefore w:val="0"/>
              <w:kinsoku/>
              <w:overflowPunct/>
              <w:topLinePunct w:val="0"/>
              <w:autoSpaceDE/>
              <w:autoSpaceDN/>
              <w:bidi w:val="0"/>
              <w:snapToGrid w:val="0"/>
              <w:spacing w:line="4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项目团队人员</w:t>
            </w:r>
          </w:p>
          <w:p w14:paraId="0B444D35">
            <w:pPr>
              <w:keepNext w:val="0"/>
              <w:keepLines w:val="0"/>
              <w:pageBreakBefore w:val="0"/>
              <w:kinsoku/>
              <w:overflowPunct/>
              <w:topLinePunct w:val="0"/>
              <w:autoSpaceDE/>
              <w:autoSpaceDN/>
              <w:bidi w:val="0"/>
              <w:snapToGrid w:val="0"/>
              <w:spacing w:line="4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（20分）</w:t>
            </w:r>
          </w:p>
        </w:tc>
        <w:tc>
          <w:tcPr>
            <w:tcW w:w="6348" w:type="dxa"/>
            <w:tcBorders>
              <w:top w:val="single" w:color="000000" w:sz="4" w:space="0"/>
              <w:left w:val="single" w:color="auto" w:sz="4" w:space="0"/>
              <w:bottom w:val="single" w:color="000000" w:sz="4" w:space="0"/>
              <w:right w:val="single" w:color="000000" w:sz="4" w:space="0"/>
            </w:tcBorders>
            <w:vAlign w:val="center"/>
          </w:tcPr>
          <w:p w14:paraId="198A60A0">
            <w:pPr>
              <w:pStyle w:val="2"/>
              <w:keepNext w:val="0"/>
              <w:keepLines w:val="0"/>
              <w:pageBreakBefore w:val="0"/>
              <w:kinsoku/>
              <w:overflowPunct/>
              <w:topLinePunct w:val="0"/>
              <w:autoSpaceDE/>
              <w:autoSpaceDN/>
              <w:bidi w:val="0"/>
              <w:spacing w:after="0" w:line="400" w:lineRule="atLeast"/>
              <w:ind w:left="0" w:leftChars="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提供本项目的人员投入方案，包括项目负责人及团队人员素质、专业资质、人员结构、服务经验、职责分工等，根据配置质量和响应情况打分。</w:t>
            </w:r>
          </w:p>
          <w:p w14:paraId="43CCF124">
            <w:pPr>
              <w:pStyle w:val="2"/>
              <w:keepNext w:val="0"/>
              <w:keepLines w:val="0"/>
              <w:pageBreakBefore w:val="0"/>
              <w:kinsoku/>
              <w:overflowPunct/>
              <w:topLinePunct w:val="0"/>
              <w:autoSpaceDE/>
              <w:autoSpaceDN/>
              <w:bidi w:val="0"/>
              <w:spacing w:after="0" w:line="400" w:lineRule="atLeast"/>
              <w:ind w:left="0" w:leftChars="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注：后附成员身份证、学历证明、社保证明或劳动合同、保险经纪执业登记证明、证书（如有）扫描件，否则不予认可。</w:t>
            </w:r>
          </w:p>
        </w:tc>
      </w:tr>
      <w:tr w14:paraId="1A923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jc w:val="center"/>
        </w:trPr>
        <w:tc>
          <w:tcPr>
            <w:tcW w:w="719" w:type="dxa"/>
            <w:vMerge w:val="continue"/>
            <w:tcBorders>
              <w:left w:val="single" w:color="000000" w:sz="4" w:space="0"/>
              <w:right w:val="single" w:color="000000" w:sz="4" w:space="0"/>
            </w:tcBorders>
            <w:vAlign w:val="center"/>
          </w:tcPr>
          <w:p w14:paraId="21FC194A">
            <w:pPr>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jc w:val="center"/>
              <w:textAlignment w:val="baseline"/>
              <w:rPr>
                <w:rStyle w:val="35"/>
                <w:rFonts w:hint="eastAsia" w:ascii="宋体" w:hAnsi="宋体" w:eastAsia="宋体" w:cs="宋体"/>
                <w:b w:val="0"/>
                <w:i w:val="0"/>
                <w:caps w:val="0"/>
                <w:spacing w:val="0"/>
                <w:w w:val="100"/>
                <w:kern w:val="2"/>
                <w:sz w:val="24"/>
                <w:szCs w:val="24"/>
                <w:lang w:val="en-US" w:eastAsia="zh-CN" w:bidi="ar-SA"/>
              </w:rPr>
            </w:pPr>
          </w:p>
        </w:tc>
        <w:tc>
          <w:tcPr>
            <w:tcW w:w="1279" w:type="dxa"/>
            <w:gridSpan w:val="2"/>
            <w:vMerge w:val="continue"/>
            <w:tcBorders>
              <w:left w:val="single" w:color="000000" w:sz="4" w:space="0"/>
              <w:right w:val="single" w:color="000000" w:sz="4" w:space="0"/>
            </w:tcBorders>
            <w:vAlign w:val="center"/>
          </w:tcPr>
          <w:p w14:paraId="0904D524">
            <w:pPr>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jc w:val="center"/>
              <w:textAlignment w:val="baseline"/>
              <w:rPr>
                <w:rStyle w:val="35"/>
                <w:rFonts w:hint="eastAsia" w:ascii="宋体" w:hAnsi="宋体" w:eastAsia="宋体" w:cs="宋体"/>
                <w:b w:val="0"/>
                <w:i w:val="0"/>
                <w:caps w:val="0"/>
                <w:spacing w:val="0"/>
                <w:w w:val="100"/>
                <w:kern w:val="2"/>
                <w:sz w:val="24"/>
                <w:szCs w:val="24"/>
                <w:lang w:val="en-US" w:eastAsia="zh-CN" w:bidi="ar-SA"/>
              </w:rPr>
            </w:pPr>
          </w:p>
        </w:tc>
        <w:tc>
          <w:tcPr>
            <w:tcW w:w="1175" w:type="dxa"/>
            <w:tcBorders>
              <w:top w:val="single" w:color="000000" w:sz="4" w:space="0"/>
              <w:left w:val="single" w:color="000000" w:sz="4" w:space="0"/>
              <w:bottom w:val="single" w:color="000000" w:sz="4" w:space="0"/>
              <w:right w:val="single" w:color="auto" w:sz="4" w:space="0"/>
            </w:tcBorders>
            <w:vAlign w:val="center"/>
          </w:tcPr>
          <w:p w14:paraId="5DE1EC3E">
            <w:pPr>
              <w:keepNext w:val="0"/>
              <w:keepLines w:val="0"/>
              <w:pageBreakBefore w:val="0"/>
              <w:kinsoku/>
              <w:overflowPunct/>
              <w:topLinePunct w:val="0"/>
              <w:autoSpaceDE/>
              <w:autoSpaceDN/>
              <w:bidi w:val="0"/>
              <w:snapToGrid w:val="0"/>
              <w:spacing w:line="4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类似业绩</w:t>
            </w:r>
          </w:p>
          <w:p w14:paraId="6B2B0DD1">
            <w:pPr>
              <w:keepNext w:val="0"/>
              <w:keepLines w:val="0"/>
              <w:pageBreakBefore w:val="0"/>
              <w:kinsoku/>
              <w:overflowPunct/>
              <w:topLinePunct w:val="0"/>
              <w:autoSpaceDE/>
              <w:autoSpaceDN/>
              <w:bidi w:val="0"/>
              <w:snapToGrid w:val="0"/>
              <w:spacing w:line="4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348" w:type="dxa"/>
            <w:tcBorders>
              <w:top w:val="single" w:color="000000" w:sz="4" w:space="0"/>
              <w:left w:val="single" w:color="auto" w:sz="4" w:space="0"/>
              <w:bottom w:val="single" w:color="000000" w:sz="4" w:space="0"/>
              <w:right w:val="single" w:color="000000" w:sz="4" w:space="0"/>
            </w:tcBorders>
            <w:vAlign w:val="center"/>
          </w:tcPr>
          <w:p w14:paraId="645E23B9">
            <w:pPr>
              <w:pStyle w:val="202"/>
              <w:keepNext w:val="0"/>
              <w:keepLines w:val="0"/>
              <w:pageBreakBefore w:val="0"/>
              <w:kinsoku/>
              <w:overflowPunct/>
              <w:topLinePunct w:val="0"/>
              <w:autoSpaceDE/>
              <w:autoSpaceDN/>
              <w:bidi w:val="0"/>
              <w:spacing w:line="400" w:lineRule="atLeast"/>
              <w:ind w:left="0" w:leftChars="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近三年以来（以中标或合同签订时间为准）担任过教育部门（教育体育局或学校）保险顾问或保险经纪人的，提供1个得2分，最高得10分（以客户授权委托书或中标通知书或合同协议书作为评审依据）</w:t>
            </w:r>
          </w:p>
        </w:tc>
      </w:tr>
      <w:tr w14:paraId="1510C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723" w:type="dxa"/>
            <w:gridSpan w:val="2"/>
            <w:tcBorders>
              <w:left w:val="single" w:color="000000" w:sz="4" w:space="0"/>
              <w:bottom w:val="single" w:color="000000" w:sz="4" w:space="0"/>
              <w:right w:val="single" w:color="auto" w:sz="4" w:space="0"/>
            </w:tcBorders>
            <w:vAlign w:val="center"/>
          </w:tcPr>
          <w:p w14:paraId="62F1E27F">
            <w:pPr>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jc w:val="center"/>
              <w:textAlignment w:val="baseline"/>
              <w:rPr>
                <w:rStyle w:val="35"/>
                <w:rFonts w:hint="default" w:ascii="宋体" w:hAnsi="宋体" w:eastAsia="宋体" w:cs="宋体"/>
                <w:b w:val="0"/>
                <w:i w:val="0"/>
                <w:caps w:val="0"/>
                <w:spacing w:val="0"/>
                <w:w w:val="100"/>
                <w:kern w:val="2"/>
                <w:sz w:val="24"/>
                <w:szCs w:val="24"/>
                <w:lang w:val="en-US" w:eastAsia="zh-CN" w:bidi="ar-SA"/>
              </w:rPr>
            </w:pPr>
            <w:r>
              <w:rPr>
                <w:rStyle w:val="35"/>
                <w:rFonts w:hint="eastAsia" w:ascii="宋体" w:hAnsi="宋体" w:eastAsia="宋体" w:cs="宋体"/>
                <w:b w:val="0"/>
                <w:i w:val="0"/>
                <w:caps w:val="0"/>
                <w:spacing w:val="0"/>
                <w:w w:val="100"/>
                <w:kern w:val="2"/>
                <w:sz w:val="24"/>
                <w:szCs w:val="24"/>
                <w:lang w:val="en-US" w:eastAsia="zh-CN" w:bidi="ar-SA"/>
              </w:rPr>
              <w:t>1.3</w:t>
            </w:r>
          </w:p>
        </w:tc>
        <w:tc>
          <w:tcPr>
            <w:tcW w:w="1275" w:type="dxa"/>
            <w:tcBorders>
              <w:left w:val="single" w:color="auto" w:sz="4" w:space="0"/>
              <w:bottom w:val="single" w:color="000000" w:sz="4" w:space="0"/>
              <w:right w:val="single" w:color="auto" w:sz="4" w:space="0"/>
            </w:tcBorders>
            <w:vAlign w:val="center"/>
          </w:tcPr>
          <w:p w14:paraId="4CC98964">
            <w:pPr>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jc w:val="center"/>
              <w:textAlignment w:val="baseline"/>
              <w:rPr>
                <w:rStyle w:val="35"/>
                <w:rFonts w:hint="eastAsia" w:ascii="宋体" w:hAnsi="宋体" w:eastAsia="宋体" w:cs="宋体"/>
                <w:b w:val="0"/>
                <w:i w:val="0"/>
                <w:caps w:val="0"/>
                <w:spacing w:val="0"/>
                <w:w w:val="100"/>
                <w:kern w:val="2"/>
                <w:sz w:val="24"/>
                <w:szCs w:val="24"/>
                <w:lang w:val="en-US" w:eastAsia="zh-CN" w:bidi="ar-SA"/>
              </w:rPr>
            </w:pPr>
            <w:r>
              <w:rPr>
                <w:rStyle w:val="35"/>
                <w:rFonts w:hint="eastAsia" w:ascii="宋体" w:hAnsi="宋体" w:eastAsia="宋体" w:cs="宋体"/>
                <w:b w:val="0"/>
                <w:i w:val="0"/>
                <w:caps w:val="0"/>
                <w:spacing w:val="0"/>
                <w:w w:val="100"/>
                <w:kern w:val="2"/>
                <w:sz w:val="24"/>
                <w:szCs w:val="24"/>
                <w:lang w:val="en-US" w:eastAsia="zh-CN" w:bidi="ar-SA"/>
              </w:rPr>
              <w:t>评审方法</w:t>
            </w:r>
          </w:p>
        </w:tc>
        <w:tc>
          <w:tcPr>
            <w:tcW w:w="7523" w:type="dxa"/>
            <w:gridSpan w:val="2"/>
            <w:tcBorders>
              <w:left w:val="single" w:color="auto" w:sz="4" w:space="0"/>
              <w:bottom w:val="single" w:color="000000" w:sz="4" w:space="0"/>
              <w:right w:val="single" w:color="000000" w:sz="4" w:space="0"/>
            </w:tcBorders>
            <w:vAlign w:val="center"/>
          </w:tcPr>
          <w:p w14:paraId="114D1323">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综合评分法</w:t>
            </w:r>
            <w:r>
              <w:rPr>
                <w:rFonts w:hint="eastAsia" w:ascii="宋体" w:hAnsi="宋体" w:cs="宋体"/>
                <w:color w:val="auto"/>
                <w:sz w:val="24"/>
                <w:szCs w:val="24"/>
                <w:highlight w:val="none"/>
                <w:lang w:eastAsia="zh-CN"/>
              </w:rPr>
              <w:t>。</w:t>
            </w:r>
          </w:p>
          <w:p w14:paraId="2B1B0D06">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sz w:val="24"/>
                <w:szCs w:val="24"/>
                <w:lang w:val="en-US" w:eastAsia="zh-CN" w:bidi="ar-SA"/>
              </w:rPr>
            </w:pPr>
            <w:r>
              <w:rPr>
                <w:rFonts w:hint="eastAsia" w:ascii="宋体" w:hAnsi="宋体" w:cs="宋体"/>
                <w:color w:val="auto"/>
                <w:sz w:val="24"/>
                <w:szCs w:val="24"/>
                <w:highlight w:val="none"/>
                <w:lang w:val="en-US" w:eastAsia="zh-CN"/>
              </w:rPr>
              <w:t>2.遴选</w:t>
            </w:r>
            <w:r>
              <w:rPr>
                <w:rFonts w:hint="eastAsia" w:ascii="宋体" w:hAnsi="宋体" w:cs="宋体"/>
                <w:color w:val="auto"/>
                <w:sz w:val="24"/>
                <w:szCs w:val="24"/>
                <w:highlight w:val="none"/>
              </w:rPr>
              <w:t>小组按照评审得分由高到低顺序推荐</w:t>
            </w:r>
            <w:r>
              <w:rPr>
                <w:rFonts w:hint="eastAsia" w:ascii="宋体" w:hAnsi="宋体" w:cs="宋体"/>
                <w:color w:val="auto"/>
                <w:sz w:val="24"/>
                <w:szCs w:val="24"/>
                <w:highlight w:val="none"/>
                <w:lang w:val="en-US" w:eastAsia="zh-CN"/>
              </w:rPr>
              <w:t>3名以上</w:t>
            </w:r>
            <w:r>
              <w:rPr>
                <w:rFonts w:hint="eastAsia" w:ascii="宋体" w:hAnsi="宋体" w:cs="宋体"/>
                <w:color w:val="auto"/>
                <w:sz w:val="24"/>
                <w:szCs w:val="24"/>
                <w:highlight w:val="none"/>
              </w:rPr>
              <w:t>成交候选供应商，并编写评审报告。评审得分相同的，按照技术指标优劣顺序推荐。</w:t>
            </w:r>
          </w:p>
        </w:tc>
      </w:tr>
    </w:tbl>
    <w:p w14:paraId="6222D204">
      <w:pPr>
        <w:pStyle w:val="30"/>
        <w:widowControl/>
        <w:snapToGrid/>
        <w:spacing w:before="0" w:beforeAutospacing="0" w:after="0" w:afterAutospacing="0" w:line="360" w:lineRule="auto"/>
        <w:jc w:val="both"/>
        <w:textAlignment w:val="baseline"/>
        <w:rPr>
          <w:rStyle w:val="35"/>
          <w:rFonts w:ascii="宋体" w:hAnsi="宋体" w:eastAsia="宋体"/>
          <w:b w:val="0"/>
          <w:i w:val="0"/>
          <w:caps w:val="0"/>
          <w:spacing w:val="0"/>
          <w:w w:val="100"/>
          <w:kern w:val="2"/>
          <w:sz w:val="24"/>
          <w:szCs w:val="24"/>
          <w:lang w:val="en-US" w:eastAsia="zh-CN" w:bidi="ar-SA"/>
        </w:rPr>
      </w:pPr>
    </w:p>
    <w:sectPr>
      <w:footerReference r:id="rId10" w:type="first"/>
      <w:footerReference r:id="rId9" w:type="default"/>
      <w:pgSz w:w="11906" w:h="16838"/>
      <w:pgMar w:top="936" w:right="1417" w:bottom="936" w:left="1417" w:header="510" w:footer="680" w:gutter="0"/>
      <w:pgBorders>
        <w:top w:val="none" w:sz="0" w:space="0"/>
        <w:left w:val="none" w:sz="0" w:space="0"/>
        <w:bottom w:val="none" w:sz="0" w:space="0"/>
        <w:right w:val="none" w:sz="0" w:space="0"/>
      </w:pgBorders>
      <w:lnNumType w:countBy="0"/>
      <w:pgNumType w:fmt="decimal" w:start="1"/>
      <w:cols w:space="425" w:num="1"/>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B51F">
    <w:pPr>
      <w:pStyle w:val="14"/>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669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219A67E9">
                          <w:pPr>
                            <w:pStyle w:val="14"/>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5926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HMPLwe6AQAAcQMAAA4AAAAAAAAAAQAgAAAAIwEAAGRycy9lMm9Eb2MueG1sUEsFBgAA&#10;AAAGAAYAWQEAAE8FAAAAAA==&#10;">
              <v:fill on="f" focussize="0,0"/>
              <v:stroke on="f"/>
              <v:imagedata o:title=""/>
              <o:lock v:ext="edit" aspectratio="f"/>
              <v:textbox inset="0mm,0mm,0mm,0mm">
                <w:txbxContent>
                  <w:p w14:paraId="219A67E9">
                    <w:pPr>
                      <w:pStyle w:val="14"/>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v:textbox>
            </v:shape>
          </w:pict>
        </mc:Fallback>
      </mc:AlternateContent>
    </w:r>
  </w:p>
  <w:p w14:paraId="011DA615">
    <w:pPr>
      <w:pStyle w:val="14"/>
      <w:widowControl/>
      <w:spacing w:line="240" w:lineRule="atLeast"/>
      <w:ind w:right="360"/>
      <w:jc w:val="left"/>
      <w:textAlignment w:val="baseline"/>
      <w:rPr>
        <w:rStyle w:val="35"/>
        <w:kern w:val="0"/>
        <w:sz w:val="16"/>
        <w:szCs w:val="16"/>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8AAE">
    <w:pPr>
      <w:pStyle w:val="14"/>
      <w:widowControl/>
      <w:spacing w:line="240" w:lineRule="atLeast"/>
      <w:jc w:val="center"/>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579DA0">
                          <w:pPr>
                            <w:pStyle w:val="14"/>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yOUo7YBAAB0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Tb0PeUOG5x4afvT6cfv04/&#10;v5H5ddan97HGskePhWm4hQFfzRSPGMy0BxVs/iIhgnlU93hRVw6JiHxpuVguK0wJzE0O4rPn6z7E&#10;dC/Bkmw0NOD6iqr88DGmsXQqyd0c3GljygqN+yuAmDnC8uzjjNlKw3Y4E9pCe0Q+5oNDMfPDmIww&#10;GdvJ2Pugdx2OU1gXSFxGmfv8cPK2//RL4+efZ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FsjlKO2AQAAdAMAAA4AAAAAAAAAAQAgAAAAIQEAAGRycy9lMm9Eb2MueG1sUEsFBgAAAAAGAAYA&#10;WQEAAEkFAAAAAA==&#10;">
              <v:fill on="f" focussize="0,0"/>
              <v:stroke on="f"/>
              <v:imagedata o:title=""/>
              <o:lock v:ext="edit" aspectratio="f"/>
              <v:textbox inset="0mm,0mm,0mm,0mm">
                <w:txbxContent>
                  <w:p w14:paraId="36579DA0">
                    <w:pPr>
                      <w:pStyle w:val="14"/>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v:textbox>
            </v:shape>
          </w:pict>
        </mc:Fallback>
      </mc:AlternateContent>
    </w:r>
  </w:p>
  <w:p w14:paraId="4860F221">
    <w:pPr>
      <w:pStyle w:val="14"/>
      <w:widowControl/>
      <w:spacing w:line="240" w:lineRule="atLeast"/>
      <w:jc w:val="left"/>
      <w:textAlignment w:val="baseline"/>
      <w:rPr>
        <w:rStyle w:val="35"/>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BBA0">
    <w:pPr>
      <w:pStyle w:val="14"/>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669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1757FD3">
                          <w:pPr>
                            <w:pStyle w:val="14"/>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1312;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CW831AAAAAMBAAAPAAAAAAAAAAEAIAAAACIAAABkcnMvZG93bnJldi54bWxQSwECFAAUAAAA&#10;CACHTuJAVUoIwbkBAABxAwAADgAAAAAAAAABACAAAAAjAQAAZHJzL2Uyb0RvYy54bWxQSwUGAAAA&#10;AAYABgBZAQAATgUAAAAA&#10;">
              <v:fill on="f" focussize="0,0"/>
              <v:stroke on="f"/>
              <v:imagedata o:title=""/>
              <o:lock v:ext="edit" aspectratio="f"/>
              <v:textbox inset="0mm,0mm,0mm,0mm">
                <w:txbxContent>
                  <w:p w14:paraId="51757FD3">
                    <w:pPr>
                      <w:pStyle w:val="14"/>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v:textbox>
            </v:shape>
          </w:pict>
        </mc:Fallback>
      </mc:AlternateContent>
    </w:r>
  </w:p>
  <w:p w14:paraId="0880C9FA">
    <w:pPr>
      <w:pStyle w:val="14"/>
      <w:widowControl/>
      <w:spacing w:line="240" w:lineRule="atLeast"/>
      <w:ind w:right="360"/>
      <w:jc w:val="left"/>
      <w:textAlignment w:val="baseline"/>
      <w:rPr>
        <w:rStyle w:val="35"/>
        <w:kern w:val="0"/>
        <w:sz w:val="16"/>
        <w:szCs w:val="16"/>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45CD">
    <w:pPr>
      <w:pStyle w:val="14"/>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D4511">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3D4511">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60D15">
                          <w:pPr>
                            <w:pStyle w:val="14"/>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ZlWSXbUBAAB1AwAADgAAAAAAAAABACAAAAAhAQAAZHJzL2Uyb0RvYy54bWxQSwUGAAAAAAYABgBZ&#10;AQAASAUAAAAA&#10;">
              <v:fill on="f" focussize="0,0"/>
              <v:stroke on="f"/>
              <v:imagedata o:title=""/>
              <o:lock v:ext="edit" aspectratio="f"/>
              <v:textbox inset="0mm,0mm,0mm,0mm">
                <w:txbxContent>
                  <w:p w14:paraId="2CA60D15">
                    <w:pPr>
                      <w:pStyle w:val="14"/>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v:textbox>
            </v:shape>
          </w:pict>
        </mc:Fallback>
      </mc:AlternateContent>
    </w:r>
  </w:p>
  <w:p w14:paraId="00B7F66A">
    <w:pPr>
      <w:pStyle w:val="14"/>
      <w:widowControl/>
      <w:spacing w:line="240" w:lineRule="atLeast"/>
      <w:jc w:val="left"/>
      <w:textAlignment w:val="baseline"/>
      <w:rPr>
        <w:rStyle w:val="35"/>
        <w:kern w:val="0"/>
        <w:sz w:val="18"/>
        <w:szCs w:val="20"/>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8DA9">
    <w:pPr>
      <w:pStyle w:val="14"/>
      <w:widowControl/>
      <w:spacing w:line="240" w:lineRule="atLeast"/>
      <w:jc w:val="both"/>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774E9">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C774E9">
                    <w:pPr>
                      <w:pStyle w:val="14"/>
                    </w:pPr>
                    <w:r>
                      <w:fldChar w:fldCharType="begin"/>
                    </w:r>
                    <w:r>
                      <w:instrText xml:space="preserve"> PAGE  \* MERGEFORMAT </w:instrText>
                    </w:r>
                    <w:r>
                      <w:fldChar w:fldCharType="separate"/>
                    </w:r>
                    <w:r>
                      <w:t>3</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669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EFDF31F">
                          <w:pPr>
                            <w:pStyle w:val="14"/>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438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Owuiiu6AQAAcwMAAA4AAAAAAAAAAQAgAAAAIwEAAGRycy9lMm9Eb2MueG1sUEsFBgAA&#10;AAAGAAYAWQEAAE8FAAAAAA==&#10;">
              <v:fill on="f" focussize="0,0"/>
              <v:stroke on="f"/>
              <v:imagedata o:title=""/>
              <o:lock v:ext="edit" aspectratio="f"/>
              <v:textbox inset="0mm,0mm,0mm,0mm">
                <w:txbxContent>
                  <w:p w14:paraId="5EFDF31F">
                    <w:pPr>
                      <w:pStyle w:val="14"/>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v:textbox>
            </v:shape>
          </w:pict>
        </mc:Fallback>
      </mc:AlternateContent>
    </w:r>
  </w:p>
  <w:p w14:paraId="0EF6E02C">
    <w:pPr>
      <w:pStyle w:val="14"/>
      <w:widowControl/>
      <w:spacing w:line="240" w:lineRule="atLeast"/>
      <w:ind w:right="360"/>
      <w:jc w:val="left"/>
      <w:textAlignment w:val="baseline"/>
      <w:rPr>
        <w:rStyle w:val="35"/>
        <w:kern w:val="0"/>
        <w:sz w:val="16"/>
        <w:szCs w:val="16"/>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3115">
    <w:pPr>
      <w:pStyle w:val="14"/>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99154">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199154">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7324E">
                          <w:pPr>
                            <w:pStyle w:val="14"/>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CSXarYBAAB1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SLL+E9JY5b3Pjp+9Ppx6/T&#10;z29kfp0F6n2sse7RY2UabmHA4ikeMZh5DyrY/EVGBPMo7/EirxwSEfnScrFcVpgSmJscxGfP132I&#10;6V6CJdloaMD9FVn54WNMY+lUkrs5uNPGlB0a91cAMXOE5dnHGbOVhu1wJrSF9oh8zAeHauaXMRlh&#10;MraTsfdB7zocp7AukLiNMvf55eR1/+mXxs9/y/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gkl2q2AQAAdQMAAA4AAAAAAAAAAQAgAAAAIQEAAGRycy9lMm9Eb2MueG1sUEsFBgAAAAAGAAYA&#10;WQEAAEkFAAAAAA==&#10;">
              <v:fill on="f" focussize="0,0"/>
              <v:stroke on="f"/>
              <v:imagedata o:title=""/>
              <o:lock v:ext="edit" aspectratio="f"/>
              <v:textbox inset="0mm,0mm,0mm,0mm">
                <w:txbxContent>
                  <w:p w14:paraId="5EF7324E">
                    <w:pPr>
                      <w:pStyle w:val="14"/>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v:textbox>
            </v:shape>
          </w:pict>
        </mc:Fallback>
      </mc:AlternateContent>
    </w:r>
  </w:p>
  <w:p w14:paraId="1CD07F83">
    <w:pPr>
      <w:pStyle w:val="14"/>
      <w:widowControl/>
      <w:spacing w:line="240" w:lineRule="atLeast"/>
      <w:jc w:val="left"/>
      <w:textAlignment w:val="baseline"/>
      <w:rPr>
        <w:rStyle w:val="35"/>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38DA">
    <w:pPr>
      <w:pStyle w:val="53"/>
      <w:keepNext w:val="0"/>
      <w:keepLines w:val="0"/>
      <w:pageBreakBefore w:val="0"/>
      <w:widowControl/>
      <w:pBdr>
        <w:bottom w:val="single" w:color="000000" w:sz="4" w:space="0"/>
      </w:pBdr>
      <w:kinsoku/>
      <w:wordWrap/>
      <w:overflowPunct/>
      <w:topLinePunct w:val="0"/>
      <w:autoSpaceDE/>
      <w:autoSpaceDN/>
      <w:bidi w:val="0"/>
      <w:adjustRightInd/>
      <w:snapToGrid/>
      <w:spacing w:before="0" w:beforeLines="200" w:after="0" w:afterLines="100"/>
      <w:jc w:val="left"/>
      <w:textAlignment w:val="baseline"/>
      <w:rPr>
        <w:rStyle w:val="35"/>
        <w:rFonts w:ascii="宋体"/>
        <w:kern w:val="0"/>
        <w:sz w:val="15"/>
        <w:szCs w:val="15"/>
        <w:lang w:val="en-US" w:eastAsia="zh-CN" w:bidi="ar-SA"/>
      </w:rPr>
    </w:pPr>
    <w:r>
      <w:rPr>
        <w:rStyle w:val="35"/>
        <w:rFonts w:hint="eastAsia" w:hAnsi="宋体"/>
        <w:b/>
        <w:bCs/>
        <w:kern w:val="0"/>
        <w:sz w:val="18"/>
        <w:szCs w:val="18"/>
        <w:lang w:val="en-US" w:eastAsia="zh-CN" w:bidi="ar-SA"/>
      </w:rPr>
      <w:t>昆明市呈贡区第一中学综合防范保障保险经纪服务项目                                          遴选通知书</w:t>
    </w:r>
    <w:r>
      <w:rPr>
        <w:rStyle w:val="35"/>
        <w:rFonts w:ascii="宋体" w:hAnsi="宋体"/>
        <w:kern w:val="0"/>
        <w:sz w:val="16"/>
        <w:szCs w:val="15"/>
        <w:lang w:val="en-US" w:eastAsia="zh-CN" w:bidi="ar-SA"/>
      </w:rPr>
      <w:t xml:space="preserve">     </w:t>
    </w:r>
    <w:r>
      <w:rPr>
        <w:rStyle w:val="35"/>
        <w:rFonts w:ascii="宋体" w:hAnsi="宋体"/>
        <w:kern w:val="0"/>
        <w:sz w:val="15"/>
        <w:szCs w:val="15"/>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47D4">
    <w:pPr>
      <w:pStyle w:val="53"/>
      <w:widowControl/>
      <w:pBdr>
        <w:bottom w:val="single" w:color="000000" w:sz="4" w:space="0"/>
      </w:pBdr>
      <w:jc w:val="left"/>
      <w:textAlignment w:val="baseline"/>
      <w:rPr>
        <w:rStyle w:val="35"/>
        <w:rFonts w:ascii="宋体"/>
        <w:kern w:val="0"/>
        <w:sz w:val="20"/>
        <w:szCs w:val="24"/>
        <w:lang w:val="en-US" w:eastAsia="zh-CN" w:bidi="ar-SA"/>
      </w:rPr>
    </w:pPr>
    <w:r>
      <w:rPr>
        <w:rStyle w:val="35"/>
        <w:rFonts w:hint="eastAsia" w:hAnsi="宋体"/>
        <w:b/>
        <w:bCs/>
        <w:kern w:val="0"/>
        <w:sz w:val="18"/>
        <w:szCs w:val="18"/>
        <w:lang w:val="en-US" w:eastAsia="zh-CN" w:bidi="ar-SA"/>
      </w:rPr>
      <w:t>昆明市呈贡区第一中学综合防范保障保险经纪服务项目                                                遴选通知书</w:t>
    </w:r>
    <w:r>
      <w:rPr>
        <w:rStyle w:val="35"/>
        <w:rFonts w:ascii="宋体" w:hAnsi="宋体"/>
        <w:b/>
        <w:bCs/>
        <w:kern w:val="0"/>
        <w:sz w:val="18"/>
        <w:szCs w:val="18"/>
        <w:lang w:val="en-US" w:eastAsia="zh-CN" w:bidi="ar-SA"/>
      </w:rPr>
      <w:t xml:space="preserve"> </w:t>
    </w:r>
    <w:r>
      <w:rPr>
        <w:rStyle w:val="35"/>
        <w:rFonts w:ascii="宋体" w:hAnsi="宋体"/>
        <w:kern w:val="0"/>
        <w:sz w:val="18"/>
        <w:szCs w:val="18"/>
        <w:lang w:val="en-US" w:eastAsia="zh-CN" w:bidi="ar-SA"/>
      </w:rPr>
      <w:t xml:space="preserve"> </w:t>
    </w:r>
    <w:r>
      <w:rPr>
        <w:rStyle w:val="35"/>
        <w:rFonts w:ascii="宋体" w:hAnsi="宋体"/>
        <w:kern w:val="0"/>
        <w:sz w:val="16"/>
        <w:szCs w:val="15"/>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BEDAC"/>
    <w:multiLevelType w:val="singleLevel"/>
    <w:tmpl w:val="83CBEDA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OWJhM2U4OTIwMDg1N2IwODA2MTllMzAxOWVkMDMifQ=="/>
  </w:docVars>
  <w:rsids>
    <w:rsidRoot w:val="00000000"/>
    <w:rsid w:val="00D40D69"/>
    <w:rsid w:val="01BD17FD"/>
    <w:rsid w:val="020057BC"/>
    <w:rsid w:val="02404E4B"/>
    <w:rsid w:val="024A1648"/>
    <w:rsid w:val="034F46D6"/>
    <w:rsid w:val="035E2B6B"/>
    <w:rsid w:val="03EE0EF6"/>
    <w:rsid w:val="042C3C47"/>
    <w:rsid w:val="046C12B8"/>
    <w:rsid w:val="04823B5D"/>
    <w:rsid w:val="050D470B"/>
    <w:rsid w:val="05976809"/>
    <w:rsid w:val="05EA6938"/>
    <w:rsid w:val="05F01D69"/>
    <w:rsid w:val="062D1003"/>
    <w:rsid w:val="077E797D"/>
    <w:rsid w:val="07A611BD"/>
    <w:rsid w:val="08E037B6"/>
    <w:rsid w:val="091A1507"/>
    <w:rsid w:val="0949205C"/>
    <w:rsid w:val="099170AF"/>
    <w:rsid w:val="099E1F14"/>
    <w:rsid w:val="09FE4EDF"/>
    <w:rsid w:val="0B57176D"/>
    <w:rsid w:val="0BEB7D3C"/>
    <w:rsid w:val="0CEF349C"/>
    <w:rsid w:val="0D591888"/>
    <w:rsid w:val="0D7E1AE8"/>
    <w:rsid w:val="0D935A9B"/>
    <w:rsid w:val="0DE34399"/>
    <w:rsid w:val="0E0464C5"/>
    <w:rsid w:val="0E054DD9"/>
    <w:rsid w:val="0E625C06"/>
    <w:rsid w:val="0F3F48B5"/>
    <w:rsid w:val="0F4A0448"/>
    <w:rsid w:val="0FC72C20"/>
    <w:rsid w:val="11765524"/>
    <w:rsid w:val="119500A0"/>
    <w:rsid w:val="11B86D77"/>
    <w:rsid w:val="12C86253"/>
    <w:rsid w:val="12EE732C"/>
    <w:rsid w:val="130A68F5"/>
    <w:rsid w:val="13511DA5"/>
    <w:rsid w:val="136E0BA9"/>
    <w:rsid w:val="137B32C6"/>
    <w:rsid w:val="144C4E1E"/>
    <w:rsid w:val="14553B17"/>
    <w:rsid w:val="14F83400"/>
    <w:rsid w:val="14FC2791"/>
    <w:rsid w:val="1567011B"/>
    <w:rsid w:val="15BD6FF9"/>
    <w:rsid w:val="15FC27AC"/>
    <w:rsid w:val="165B783A"/>
    <w:rsid w:val="168374BF"/>
    <w:rsid w:val="16A86180"/>
    <w:rsid w:val="174136DB"/>
    <w:rsid w:val="1768590F"/>
    <w:rsid w:val="17800C90"/>
    <w:rsid w:val="1781674E"/>
    <w:rsid w:val="17C36808"/>
    <w:rsid w:val="18093D0F"/>
    <w:rsid w:val="183526D1"/>
    <w:rsid w:val="192B25CB"/>
    <w:rsid w:val="195E16BF"/>
    <w:rsid w:val="19612E6F"/>
    <w:rsid w:val="1A4873B6"/>
    <w:rsid w:val="1A4C37C1"/>
    <w:rsid w:val="1A7D1243"/>
    <w:rsid w:val="1ADE2AA6"/>
    <w:rsid w:val="1B0C1661"/>
    <w:rsid w:val="1CFC7225"/>
    <w:rsid w:val="1D1327C1"/>
    <w:rsid w:val="1D3249BE"/>
    <w:rsid w:val="1DAF2B1D"/>
    <w:rsid w:val="1E1D1ADC"/>
    <w:rsid w:val="1E71507C"/>
    <w:rsid w:val="1EA8490B"/>
    <w:rsid w:val="1ED034ED"/>
    <w:rsid w:val="1F4C5B16"/>
    <w:rsid w:val="1F56559A"/>
    <w:rsid w:val="1F617814"/>
    <w:rsid w:val="2012571E"/>
    <w:rsid w:val="201C7BDE"/>
    <w:rsid w:val="22220306"/>
    <w:rsid w:val="22543660"/>
    <w:rsid w:val="22585144"/>
    <w:rsid w:val="23815502"/>
    <w:rsid w:val="239C57C3"/>
    <w:rsid w:val="241030E8"/>
    <w:rsid w:val="24216842"/>
    <w:rsid w:val="242960A0"/>
    <w:rsid w:val="24875A24"/>
    <w:rsid w:val="24903B73"/>
    <w:rsid w:val="24C176AF"/>
    <w:rsid w:val="2503311B"/>
    <w:rsid w:val="257C2106"/>
    <w:rsid w:val="25F72234"/>
    <w:rsid w:val="273F2CF0"/>
    <w:rsid w:val="27F5599D"/>
    <w:rsid w:val="28035FB0"/>
    <w:rsid w:val="286C6CD8"/>
    <w:rsid w:val="29167B97"/>
    <w:rsid w:val="297E6414"/>
    <w:rsid w:val="29AC181D"/>
    <w:rsid w:val="29E259F5"/>
    <w:rsid w:val="2A9211C9"/>
    <w:rsid w:val="2ABE3D6C"/>
    <w:rsid w:val="2AC27A51"/>
    <w:rsid w:val="2AC7623B"/>
    <w:rsid w:val="2C714D26"/>
    <w:rsid w:val="2CA16A5B"/>
    <w:rsid w:val="2CF94F11"/>
    <w:rsid w:val="2CFA3055"/>
    <w:rsid w:val="2D26209C"/>
    <w:rsid w:val="2D9A2E53"/>
    <w:rsid w:val="2DEE0B8D"/>
    <w:rsid w:val="2E1012BF"/>
    <w:rsid w:val="2E1541D5"/>
    <w:rsid w:val="2E3031D3"/>
    <w:rsid w:val="2E824DCC"/>
    <w:rsid w:val="2EED2E27"/>
    <w:rsid w:val="2F300796"/>
    <w:rsid w:val="2F611A30"/>
    <w:rsid w:val="2FC33BD3"/>
    <w:rsid w:val="2FDD4C94"/>
    <w:rsid w:val="304C35E0"/>
    <w:rsid w:val="30F53B0C"/>
    <w:rsid w:val="31360861"/>
    <w:rsid w:val="313A4773"/>
    <w:rsid w:val="314D409C"/>
    <w:rsid w:val="31F07AF7"/>
    <w:rsid w:val="32024E86"/>
    <w:rsid w:val="32525C73"/>
    <w:rsid w:val="32854478"/>
    <w:rsid w:val="33560402"/>
    <w:rsid w:val="33EB36F8"/>
    <w:rsid w:val="34891DC6"/>
    <w:rsid w:val="34E35782"/>
    <w:rsid w:val="34EE1A86"/>
    <w:rsid w:val="34F464AF"/>
    <w:rsid w:val="350B3991"/>
    <w:rsid w:val="351135F4"/>
    <w:rsid w:val="35AD335B"/>
    <w:rsid w:val="35D62495"/>
    <w:rsid w:val="36315D3A"/>
    <w:rsid w:val="36C9557B"/>
    <w:rsid w:val="37847DD8"/>
    <w:rsid w:val="37E05B4F"/>
    <w:rsid w:val="37F9442C"/>
    <w:rsid w:val="37F963E3"/>
    <w:rsid w:val="38016A62"/>
    <w:rsid w:val="3882287D"/>
    <w:rsid w:val="38983285"/>
    <w:rsid w:val="395B30CE"/>
    <w:rsid w:val="3AE5336D"/>
    <w:rsid w:val="3C065573"/>
    <w:rsid w:val="3CE753A4"/>
    <w:rsid w:val="3D4976DB"/>
    <w:rsid w:val="3D8C3856"/>
    <w:rsid w:val="3DB17760"/>
    <w:rsid w:val="3E573E64"/>
    <w:rsid w:val="3E927592"/>
    <w:rsid w:val="3EA6303D"/>
    <w:rsid w:val="3F3441A5"/>
    <w:rsid w:val="3F817BE4"/>
    <w:rsid w:val="3F9D237F"/>
    <w:rsid w:val="3FBB0422"/>
    <w:rsid w:val="41917295"/>
    <w:rsid w:val="41924A30"/>
    <w:rsid w:val="41BC6021"/>
    <w:rsid w:val="420E24DB"/>
    <w:rsid w:val="42A77656"/>
    <w:rsid w:val="42F44F88"/>
    <w:rsid w:val="430D368B"/>
    <w:rsid w:val="43851473"/>
    <w:rsid w:val="440A7BCA"/>
    <w:rsid w:val="444E33DA"/>
    <w:rsid w:val="446334B5"/>
    <w:rsid w:val="44EB230A"/>
    <w:rsid w:val="45392F0B"/>
    <w:rsid w:val="46076F56"/>
    <w:rsid w:val="460D5750"/>
    <w:rsid w:val="469D633C"/>
    <w:rsid w:val="46F74436"/>
    <w:rsid w:val="47367565"/>
    <w:rsid w:val="476D64A6"/>
    <w:rsid w:val="47D413D8"/>
    <w:rsid w:val="48472CF4"/>
    <w:rsid w:val="486024AF"/>
    <w:rsid w:val="49190D7D"/>
    <w:rsid w:val="4951734B"/>
    <w:rsid w:val="4A013822"/>
    <w:rsid w:val="4A0D4037"/>
    <w:rsid w:val="4A1A169E"/>
    <w:rsid w:val="4C0C539A"/>
    <w:rsid w:val="4C1B1C30"/>
    <w:rsid w:val="4C34083C"/>
    <w:rsid w:val="4C5559F4"/>
    <w:rsid w:val="4C6E2610"/>
    <w:rsid w:val="4C757895"/>
    <w:rsid w:val="4CAD6A18"/>
    <w:rsid w:val="4CB3073B"/>
    <w:rsid w:val="4CB42DC9"/>
    <w:rsid w:val="4CD46761"/>
    <w:rsid w:val="4CEC5759"/>
    <w:rsid w:val="4D2D5C03"/>
    <w:rsid w:val="4D721EA3"/>
    <w:rsid w:val="4E337325"/>
    <w:rsid w:val="4E4B1494"/>
    <w:rsid w:val="4ECB1539"/>
    <w:rsid w:val="4ECD31B0"/>
    <w:rsid w:val="4F0F42E7"/>
    <w:rsid w:val="4F3352BA"/>
    <w:rsid w:val="4F427DD6"/>
    <w:rsid w:val="4F732971"/>
    <w:rsid w:val="50180925"/>
    <w:rsid w:val="50305F10"/>
    <w:rsid w:val="50324731"/>
    <w:rsid w:val="505843D2"/>
    <w:rsid w:val="50A5479F"/>
    <w:rsid w:val="50C74AD5"/>
    <w:rsid w:val="50FE2664"/>
    <w:rsid w:val="51197420"/>
    <w:rsid w:val="51596B3E"/>
    <w:rsid w:val="51791EEB"/>
    <w:rsid w:val="52D25413"/>
    <w:rsid w:val="5317719D"/>
    <w:rsid w:val="531815F5"/>
    <w:rsid w:val="535D6698"/>
    <w:rsid w:val="54BC070A"/>
    <w:rsid w:val="54ED50CA"/>
    <w:rsid w:val="55F83D27"/>
    <w:rsid w:val="56A143BE"/>
    <w:rsid w:val="57686C8A"/>
    <w:rsid w:val="5806097D"/>
    <w:rsid w:val="58FF76CB"/>
    <w:rsid w:val="5A7B68F4"/>
    <w:rsid w:val="5AC43CCF"/>
    <w:rsid w:val="5ADE43FC"/>
    <w:rsid w:val="5B590DC3"/>
    <w:rsid w:val="5C012914"/>
    <w:rsid w:val="5C1D692C"/>
    <w:rsid w:val="5C430981"/>
    <w:rsid w:val="5C8C6F77"/>
    <w:rsid w:val="5C9E5025"/>
    <w:rsid w:val="5EF970FE"/>
    <w:rsid w:val="5FFC0099"/>
    <w:rsid w:val="602C2F4B"/>
    <w:rsid w:val="606C1599"/>
    <w:rsid w:val="60913754"/>
    <w:rsid w:val="617E4979"/>
    <w:rsid w:val="6198016C"/>
    <w:rsid w:val="619C214D"/>
    <w:rsid w:val="62CB31F3"/>
    <w:rsid w:val="634E142A"/>
    <w:rsid w:val="637008D0"/>
    <w:rsid w:val="637C5F97"/>
    <w:rsid w:val="639C3F43"/>
    <w:rsid w:val="63C82FB7"/>
    <w:rsid w:val="642211F2"/>
    <w:rsid w:val="643D5C54"/>
    <w:rsid w:val="649829A9"/>
    <w:rsid w:val="64BC3A2A"/>
    <w:rsid w:val="655D6F9E"/>
    <w:rsid w:val="657B1F81"/>
    <w:rsid w:val="6648241C"/>
    <w:rsid w:val="670F720B"/>
    <w:rsid w:val="67A81FBE"/>
    <w:rsid w:val="687E630D"/>
    <w:rsid w:val="699F5234"/>
    <w:rsid w:val="69CA5FC5"/>
    <w:rsid w:val="6A121118"/>
    <w:rsid w:val="6A6039AA"/>
    <w:rsid w:val="6A74452E"/>
    <w:rsid w:val="6A8A36D6"/>
    <w:rsid w:val="6B3F7DEE"/>
    <w:rsid w:val="6B43472F"/>
    <w:rsid w:val="6B8F0831"/>
    <w:rsid w:val="6BC15C5C"/>
    <w:rsid w:val="6C410D69"/>
    <w:rsid w:val="6DD0762D"/>
    <w:rsid w:val="6DFB2481"/>
    <w:rsid w:val="6E777A87"/>
    <w:rsid w:val="6EC5603C"/>
    <w:rsid w:val="6EE3045C"/>
    <w:rsid w:val="6F6872BA"/>
    <w:rsid w:val="704B11CB"/>
    <w:rsid w:val="704D2E2B"/>
    <w:rsid w:val="70787953"/>
    <w:rsid w:val="70EE1B56"/>
    <w:rsid w:val="713559D7"/>
    <w:rsid w:val="713E6586"/>
    <w:rsid w:val="71656AA3"/>
    <w:rsid w:val="716D41E0"/>
    <w:rsid w:val="71AF12E6"/>
    <w:rsid w:val="71B2243D"/>
    <w:rsid w:val="71F4319C"/>
    <w:rsid w:val="71FD592B"/>
    <w:rsid w:val="72042A7B"/>
    <w:rsid w:val="726B0907"/>
    <w:rsid w:val="72895FDA"/>
    <w:rsid w:val="72B90191"/>
    <w:rsid w:val="72DE6CAE"/>
    <w:rsid w:val="72E65B6A"/>
    <w:rsid w:val="731F2D71"/>
    <w:rsid w:val="74510D7A"/>
    <w:rsid w:val="74CF5573"/>
    <w:rsid w:val="753E5511"/>
    <w:rsid w:val="757212AF"/>
    <w:rsid w:val="75F25C45"/>
    <w:rsid w:val="76315091"/>
    <w:rsid w:val="789A08C9"/>
    <w:rsid w:val="78D829EA"/>
    <w:rsid w:val="78F10436"/>
    <w:rsid w:val="795D1F6F"/>
    <w:rsid w:val="797F7E71"/>
    <w:rsid w:val="7A027042"/>
    <w:rsid w:val="7A2E2B01"/>
    <w:rsid w:val="7A543372"/>
    <w:rsid w:val="7AAF0C3E"/>
    <w:rsid w:val="7BA01079"/>
    <w:rsid w:val="7C131772"/>
    <w:rsid w:val="7C6B16A0"/>
    <w:rsid w:val="7CC83BA3"/>
    <w:rsid w:val="7D4F1BCF"/>
    <w:rsid w:val="7D78427D"/>
    <w:rsid w:val="7D9F51EE"/>
    <w:rsid w:val="7E050960"/>
    <w:rsid w:val="7E3F1920"/>
    <w:rsid w:val="7E6F4CFB"/>
    <w:rsid w:val="7E784D07"/>
    <w:rsid w:val="7E8D3B50"/>
    <w:rsid w:val="7EC55025"/>
    <w:rsid w:val="7F337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link w:val="26"/>
    <w:qFormat/>
    <w:uiPriority w:val="0"/>
    <w:pPr>
      <w:keepNext/>
      <w:keepLines/>
      <w:spacing w:before="120" w:after="120"/>
      <w:jc w:val="center"/>
      <w:outlineLvl w:val="0"/>
    </w:pPr>
    <w:rPr>
      <w:rFonts w:ascii="Times New Roman" w:hAnsi="Times New Roman" w:eastAsia="宋体" w:cs="Times New Roman"/>
      <w:b/>
      <w:spacing w:val="20"/>
      <w:kern w:val="44"/>
      <w:sz w:val="32"/>
    </w:rPr>
  </w:style>
  <w:style w:type="paragraph" w:styleId="4">
    <w:name w:val="heading 2"/>
    <w:basedOn w:val="1"/>
    <w:next w:val="1"/>
    <w:link w:val="28"/>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2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440" w:lineRule="exact"/>
    </w:pPr>
    <w:rPr>
      <w:rFonts w:ascii="宋体" w:hAnsi="宋体" w:eastAsia="宋体" w:cs="Times New Roman"/>
      <w:bCs/>
      <w:color w:val="000000"/>
      <w:sz w:val="24"/>
    </w:rPr>
  </w:style>
  <w:style w:type="paragraph" w:styleId="6">
    <w:name w:val="Normal Indent"/>
    <w:basedOn w:val="1"/>
    <w:next w:val="1"/>
    <w:qFormat/>
    <w:uiPriority w:val="99"/>
    <w:pPr>
      <w:ind w:firstLine="420"/>
    </w:pPr>
  </w:style>
  <w:style w:type="paragraph" w:styleId="7">
    <w:name w:val="caption"/>
    <w:basedOn w:val="1"/>
    <w:next w:val="1"/>
    <w:qFormat/>
    <w:uiPriority w:val="0"/>
    <w:pPr>
      <w:jc w:val="both"/>
      <w:textAlignment w:val="baseline"/>
    </w:pPr>
    <w:rPr>
      <w:rFonts w:ascii="Cambria" w:hAnsi="Cambria" w:eastAsia="黑体"/>
      <w:kern w:val="2"/>
      <w:sz w:val="20"/>
      <w:szCs w:val="20"/>
      <w:lang w:val="en-US" w:eastAsia="zh-CN" w:bidi="ar-SA"/>
    </w:rPr>
  </w:style>
  <w:style w:type="paragraph" w:styleId="8">
    <w:name w:val="Document Map"/>
    <w:basedOn w:val="1"/>
    <w:next w:val="9"/>
    <w:unhideWhenUsed/>
    <w:qFormat/>
    <w:uiPriority w:val="99"/>
    <w:pPr>
      <w:shd w:val="clear" w:color="auto" w:fill="000080"/>
    </w:pPr>
  </w:style>
  <w:style w:type="paragraph" w:styleId="9">
    <w:name w:val="Block Text"/>
    <w:basedOn w:val="1"/>
    <w:unhideWhenUsed/>
    <w:qFormat/>
    <w:uiPriority w:val="99"/>
    <w:pPr>
      <w:spacing w:after="120" w:afterLines="0" w:afterAutospacing="0"/>
      <w:ind w:left="1440" w:leftChars="700" w:rightChars="700"/>
    </w:pPr>
  </w:style>
  <w:style w:type="paragraph" w:styleId="10">
    <w:name w:val="Body Text Indent"/>
    <w:basedOn w:val="1"/>
    <w:qFormat/>
    <w:uiPriority w:val="0"/>
    <w:pPr>
      <w:spacing w:line="460" w:lineRule="exact"/>
      <w:ind w:firstLine="510"/>
    </w:pPr>
    <w:rPr>
      <w:rFonts w:ascii="Times New Roman" w:hAnsi="Times New Roman" w:eastAsia="宋体" w:cs="Times New Roman"/>
    </w:rPr>
  </w:style>
  <w:style w:type="paragraph" w:styleId="11">
    <w:name w:val="toc 3"/>
    <w:basedOn w:val="1"/>
    <w:next w:val="1"/>
    <w:qFormat/>
    <w:uiPriority w:val="0"/>
    <w:pPr>
      <w:ind w:left="840" w:leftChars="400"/>
    </w:pPr>
  </w:style>
  <w:style w:type="paragraph" w:styleId="12">
    <w:name w:val="Plain Text"/>
    <w:basedOn w:val="1"/>
    <w:next w:val="1"/>
    <w:qFormat/>
    <w:uiPriority w:val="0"/>
    <w:rPr>
      <w:rFonts w:ascii="宋体" w:hAnsi="Courier New" w:eastAsia="宋体" w:cs="Times New Roman"/>
    </w:rPr>
  </w:style>
  <w:style w:type="paragraph" w:styleId="13">
    <w:name w:val="Date"/>
    <w:basedOn w:val="1"/>
    <w:next w:val="1"/>
    <w:qFormat/>
    <w:uiPriority w:val="0"/>
    <w:pPr>
      <w:ind w:left="2500" w:leftChars="2500"/>
      <w:jc w:val="both"/>
      <w:textAlignment w:val="baseline"/>
    </w:pPr>
    <w:rPr>
      <w:rFonts w:ascii="仿宋_GB2312" w:eastAsia="仿宋_GB2312"/>
      <w:kern w:val="2"/>
      <w:sz w:val="28"/>
      <w:szCs w:val="24"/>
      <w:lang w:val="en-US" w:eastAsia="zh-CN" w:bidi="ar-SA"/>
    </w:rPr>
  </w:style>
  <w:style w:type="paragraph" w:styleId="14">
    <w:name w:val="footer"/>
    <w:basedOn w:val="1"/>
    <w:link w:val="59"/>
    <w:qFormat/>
    <w:uiPriority w:val="0"/>
    <w:pPr>
      <w:tabs>
        <w:tab w:val="center" w:pos="4153"/>
        <w:tab w:val="right" w:pos="8306"/>
      </w:tabs>
      <w:spacing w:line="240" w:lineRule="atLeast"/>
      <w:jc w:val="left"/>
      <w:textAlignment w:val="baseline"/>
    </w:pPr>
    <w:rPr>
      <w:kern w:val="0"/>
      <w:sz w:val="18"/>
      <w:szCs w:val="20"/>
      <w:lang w:val="en-US" w:eastAsia="zh-CN" w:bidi="ar-SA"/>
    </w:rPr>
  </w:style>
  <w:style w:type="paragraph" w:styleId="15">
    <w:name w:val="header"/>
    <w:basedOn w:val="1"/>
    <w:link w:val="60"/>
    <w:qFormat/>
    <w:uiPriority w:val="0"/>
    <w:pPr>
      <w:pBdr>
        <w:bottom w:val="single" w:color="000000" w:sz="6" w:space="1"/>
      </w:pBdr>
      <w:tabs>
        <w:tab w:val="center" w:pos="4153"/>
        <w:tab w:val="right" w:pos="8306"/>
      </w:tabs>
      <w:spacing w:line="240" w:lineRule="atLeast"/>
      <w:jc w:val="center"/>
      <w:textAlignment w:val="baseline"/>
    </w:pPr>
    <w:rPr>
      <w:kern w:val="0"/>
      <w:sz w:val="18"/>
      <w:szCs w:val="20"/>
      <w:lang w:val="en-US" w:eastAsia="zh-CN" w:bidi="ar-SA"/>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First Indent 2"/>
    <w:basedOn w:val="10"/>
    <w:next w:val="1"/>
    <w:qFormat/>
    <w:uiPriority w:val="0"/>
    <w:pPr>
      <w:spacing w:after="120" w:line="240" w:lineRule="auto"/>
      <w:ind w:left="420" w:leftChars="200" w:firstLine="420" w:firstLineChars="200"/>
    </w:pPr>
    <w:rPr>
      <w:rFonts w:ascii="宋体" w:hAnsi="Calibri" w:eastAsia="宋体" w:cs="Times New Roman"/>
      <w:spacing w:val="-4"/>
      <w:sz w:val="18"/>
      <w:szCs w:val="22"/>
    </w:rPr>
  </w:style>
  <w:style w:type="character" w:styleId="21">
    <w:name w:val="Strong"/>
    <w:basedOn w:val="20"/>
    <w:link w:val="1"/>
    <w:qFormat/>
    <w:uiPriority w:val="0"/>
    <w:rPr>
      <w:rFonts w:cs="Times New Roman"/>
      <w:b/>
      <w:bCs/>
    </w:rPr>
  </w:style>
  <w:style w:type="character" w:styleId="22">
    <w:name w:val="page number"/>
    <w:basedOn w:val="20"/>
    <w:qFormat/>
    <w:uiPriority w:val="0"/>
    <w:rPr>
      <w:rFonts w:ascii="Times New Roman" w:hAnsi="Times New Roman" w:eastAsia="宋体" w:cs="Times New Roman"/>
    </w:rPr>
  </w:style>
  <w:style w:type="character" w:styleId="23">
    <w:name w:val="FollowedHyperlink"/>
    <w:link w:val="1"/>
    <w:qFormat/>
    <w:uiPriority w:val="0"/>
    <w:rPr>
      <w:color w:val="337AB7"/>
      <w:u w:val="single"/>
    </w:rPr>
  </w:style>
  <w:style w:type="character" w:styleId="24">
    <w:name w:val="Emphasis"/>
    <w:link w:val="1"/>
    <w:qFormat/>
    <w:uiPriority w:val="0"/>
    <w:rPr>
      <w:i/>
    </w:rPr>
  </w:style>
  <w:style w:type="character" w:styleId="25">
    <w:name w:val="Hyperlink"/>
    <w:link w:val="1"/>
    <w:qFormat/>
    <w:uiPriority w:val="0"/>
    <w:rPr>
      <w:color w:val="337AB7"/>
      <w:u w:val="single"/>
    </w:rPr>
  </w:style>
  <w:style w:type="character" w:customStyle="1" w:styleId="26">
    <w:name w:val="标题 1 Char"/>
    <w:link w:val="3"/>
    <w:qFormat/>
    <w:uiPriority w:val="0"/>
    <w:rPr>
      <w:rFonts w:ascii="Times New Roman" w:hAnsi="Times New Roman" w:eastAsia="宋体" w:cs="Times New Roman"/>
      <w:b/>
      <w:spacing w:val="20"/>
      <w:kern w:val="44"/>
      <w:sz w:val="32"/>
    </w:rPr>
  </w:style>
  <w:style w:type="character" w:customStyle="1" w:styleId="27">
    <w:name w:val="标题 3 Char"/>
    <w:link w:val="5"/>
    <w:qFormat/>
    <w:uiPriority w:val="0"/>
    <w:rPr>
      <w:b/>
      <w:sz w:val="32"/>
    </w:rPr>
  </w:style>
  <w:style w:type="character" w:customStyle="1" w:styleId="28">
    <w:name w:val="标题 2 Char"/>
    <w:link w:val="4"/>
    <w:qFormat/>
    <w:uiPriority w:val="0"/>
    <w:rPr>
      <w:rFonts w:ascii="Arial" w:hAnsi="Arial" w:eastAsia="黑体"/>
      <w:b/>
      <w:sz w:val="32"/>
    </w:rPr>
  </w:style>
  <w:style w:type="paragraph" w:customStyle="1" w:styleId="29">
    <w:name w:val="NavPane"/>
    <w:basedOn w:val="1"/>
    <w:qFormat/>
    <w:uiPriority w:val="0"/>
    <w:pPr>
      <w:shd w:val="clear" w:color="auto" w:fill="000080"/>
      <w:jc w:val="both"/>
      <w:textAlignment w:val="baseline"/>
    </w:pPr>
  </w:style>
  <w:style w:type="paragraph" w:customStyle="1" w:styleId="30">
    <w:name w:val="Heading1"/>
    <w:basedOn w:val="1"/>
    <w:next w:val="1"/>
    <w:link w:val="37"/>
    <w:qFormat/>
    <w:uiPriority w:val="0"/>
    <w:pPr>
      <w:keepNext/>
      <w:spacing w:line="360" w:lineRule="auto"/>
      <w:jc w:val="center"/>
      <w:textAlignment w:val="baseline"/>
    </w:pPr>
    <w:rPr>
      <w:rFonts w:ascii="仿宋_GB2312" w:hAnsi="仿宋_GB2312" w:eastAsia="仿宋_GB2312" w:cs="Times New Roman"/>
      <w:b/>
      <w:bCs/>
      <w:color w:val="000000"/>
      <w:kern w:val="0"/>
      <w:sz w:val="28"/>
      <w:szCs w:val="20"/>
      <w:lang w:val="en-US" w:eastAsia="zh-CN" w:bidi="ar-SA"/>
    </w:rPr>
  </w:style>
  <w:style w:type="paragraph" w:customStyle="1" w:styleId="31">
    <w:name w:val="Heading2"/>
    <w:basedOn w:val="1"/>
    <w:next w:val="1"/>
    <w:link w:val="38"/>
    <w:qFormat/>
    <w:uiPriority w:val="0"/>
    <w:pPr>
      <w:keepNext/>
      <w:keepLines/>
      <w:spacing w:before="120" w:after="120" w:line="360" w:lineRule="auto"/>
      <w:jc w:val="center"/>
      <w:textAlignment w:val="baseline"/>
    </w:pPr>
    <w:rPr>
      <w:rFonts w:ascii="Arial" w:hAnsi="Arial" w:cs="Times New Roman"/>
      <w:b/>
      <w:bCs/>
      <w:kern w:val="2"/>
      <w:sz w:val="28"/>
      <w:szCs w:val="32"/>
      <w:lang w:val="en-US" w:eastAsia="zh-CN" w:bidi="ar-SA"/>
    </w:rPr>
  </w:style>
  <w:style w:type="paragraph" w:customStyle="1" w:styleId="32">
    <w:name w:val="Heading3"/>
    <w:basedOn w:val="1"/>
    <w:next w:val="1"/>
    <w:link w:val="39"/>
    <w:qFormat/>
    <w:uiPriority w:val="0"/>
    <w:pPr>
      <w:keepNext/>
      <w:keepLines/>
      <w:spacing w:before="120" w:after="120" w:line="360" w:lineRule="auto"/>
      <w:ind w:firstLine="200" w:firstLineChars="200"/>
      <w:jc w:val="center"/>
      <w:textAlignment w:val="baseline"/>
    </w:pPr>
    <w:rPr>
      <w:rFonts w:ascii="宋体" w:cs="Times New Roman"/>
      <w:b/>
      <w:bCs/>
      <w:kern w:val="2"/>
      <w:sz w:val="24"/>
      <w:szCs w:val="32"/>
      <w:lang w:val="en-US" w:eastAsia="zh-CN" w:bidi="ar-SA"/>
    </w:rPr>
  </w:style>
  <w:style w:type="paragraph" w:customStyle="1" w:styleId="33">
    <w:name w:val="Heading4"/>
    <w:basedOn w:val="1"/>
    <w:next w:val="1"/>
    <w:link w:val="40"/>
    <w:qFormat/>
    <w:uiPriority w:val="0"/>
    <w:pPr>
      <w:keepNext/>
      <w:keepLines/>
      <w:spacing w:before="280" w:after="290" w:line="376" w:lineRule="auto"/>
      <w:jc w:val="both"/>
      <w:textAlignment w:val="baseline"/>
    </w:pPr>
    <w:rPr>
      <w:rFonts w:ascii="Cambria" w:hAnsi="Cambria" w:cs="Times New Roman"/>
      <w:b/>
      <w:bCs/>
      <w:kern w:val="21"/>
      <w:sz w:val="28"/>
      <w:szCs w:val="28"/>
      <w:lang w:val="en-US" w:eastAsia="zh-CN" w:bidi="ar-SA"/>
    </w:rPr>
  </w:style>
  <w:style w:type="paragraph" w:customStyle="1" w:styleId="34">
    <w:name w:val="Heading5"/>
    <w:basedOn w:val="1"/>
    <w:next w:val="1"/>
    <w:qFormat/>
    <w:uiPriority w:val="0"/>
    <w:pPr>
      <w:keepNext/>
      <w:keepLines/>
      <w:tabs>
        <w:tab w:val="left" w:pos="2100"/>
      </w:tabs>
      <w:spacing w:before="280" w:after="290" w:line="376" w:lineRule="atLeast"/>
      <w:ind w:left="2100" w:hanging="420"/>
      <w:jc w:val="both"/>
      <w:textAlignment w:val="baseline"/>
    </w:pPr>
    <w:rPr>
      <w:b/>
      <w:kern w:val="0"/>
      <w:sz w:val="28"/>
      <w:szCs w:val="24"/>
      <w:lang w:val="en-US" w:eastAsia="zh-CN" w:bidi="ar-SA"/>
    </w:rPr>
  </w:style>
  <w:style w:type="character" w:customStyle="1" w:styleId="35">
    <w:name w:val="NormalCharacter"/>
    <w:link w:val="1"/>
    <w:qFormat/>
    <w:uiPriority w:val="0"/>
  </w:style>
  <w:style w:type="table" w:customStyle="1" w:styleId="36">
    <w:name w:val="TableNormal"/>
    <w:qFormat/>
    <w:uiPriority w:val="0"/>
  </w:style>
  <w:style w:type="character" w:customStyle="1" w:styleId="37">
    <w:name w:val="UserStyle_0"/>
    <w:link w:val="30"/>
    <w:qFormat/>
    <w:locked/>
    <w:uiPriority w:val="0"/>
    <w:rPr>
      <w:rFonts w:ascii="仿宋_GB2312" w:hAnsi="仿宋_GB2312" w:eastAsia="仿宋_GB2312" w:cs="Times New Roman"/>
      <w:b/>
      <w:bCs/>
      <w:color w:val="000000"/>
      <w:sz w:val="28"/>
    </w:rPr>
  </w:style>
  <w:style w:type="character" w:customStyle="1" w:styleId="38">
    <w:name w:val="UserStyle_1"/>
    <w:link w:val="31"/>
    <w:qFormat/>
    <w:uiPriority w:val="0"/>
    <w:rPr>
      <w:rFonts w:ascii="Arial" w:hAnsi="Arial" w:cs="Times New Roman"/>
      <w:b/>
      <w:bCs/>
      <w:kern w:val="2"/>
      <w:sz w:val="28"/>
      <w:szCs w:val="32"/>
    </w:rPr>
  </w:style>
  <w:style w:type="character" w:customStyle="1" w:styleId="39">
    <w:name w:val="UserStyle_2"/>
    <w:link w:val="32"/>
    <w:qFormat/>
    <w:uiPriority w:val="0"/>
    <w:rPr>
      <w:rFonts w:ascii="宋体" w:cs="Times New Roman"/>
      <w:b/>
      <w:bCs/>
      <w:kern w:val="2"/>
      <w:sz w:val="24"/>
      <w:szCs w:val="32"/>
    </w:rPr>
  </w:style>
  <w:style w:type="character" w:customStyle="1" w:styleId="40">
    <w:name w:val="UserStyle_3"/>
    <w:link w:val="33"/>
    <w:qFormat/>
    <w:uiPriority w:val="0"/>
    <w:rPr>
      <w:rFonts w:ascii="Cambria" w:hAnsi="Cambria" w:cs="Times New Roman"/>
      <w:b/>
      <w:bCs/>
      <w:kern w:val="21"/>
      <w:sz w:val="28"/>
      <w:szCs w:val="28"/>
    </w:rPr>
  </w:style>
  <w:style w:type="paragraph" w:customStyle="1" w:styleId="41">
    <w:name w:val="TOC7"/>
    <w:basedOn w:val="1"/>
    <w:next w:val="1"/>
    <w:qFormat/>
    <w:uiPriority w:val="0"/>
    <w:pPr>
      <w:ind w:left="1200" w:leftChars="1200"/>
      <w:jc w:val="both"/>
      <w:textAlignment w:val="baseline"/>
    </w:pPr>
  </w:style>
  <w:style w:type="paragraph" w:customStyle="1" w:styleId="42">
    <w:name w:val="NormalIndent"/>
    <w:basedOn w:val="1"/>
    <w:link w:val="43"/>
    <w:qFormat/>
    <w:uiPriority w:val="0"/>
    <w:pPr>
      <w:tabs>
        <w:tab w:val="left" w:pos="750"/>
      </w:tabs>
      <w:spacing w:line="300" w:lineRule="auto"/>
      <w:ind w:firstLine="200" w:firstLineChars="200"/>
      <w:jc w:val="both"/>
      <w:textAlignment w:val="baseline"/>
    </w:pPr>
    <w:rPr>
      <w:rFonts w:ascii="宋体"/>
      <w:kern w:val="2"/>
      <w:sz w:val="21"/>
      <w:szCs w:val="20"/>
      <w:lang w:val="en-US" w:eastAsia="zh-CN" w:bidi="ar-SA"/>
    </w:rPr>
  </w:style>
  <w:style w:type="character" w:customStyle="1" w:styleId="43">
    <w:name w:val="UserStyle_4"/>
    <w:link w:val="42"/>
    <w:qFormat/>
    <w:uiPriority w:val="0"/>
    <w:rPr>
      <w:rFonts w:ascii="宋体"/>
      <w:kern w:val="2"/>
      <w:sz w:val="21"/>
    </w:rPr>
  </w:style>
  <w:style w:type="paragraph" w:customStyle="1" w:styleId="44">
    <w:name w:val="AnnotationText"/>
    <w:basedOn w:val="1"/>
    <w:link w:val="45"/>
    <w:qFormat/>
    <w:uiPriority w:val="0"/>
    <w:pPr>
      <w:jc w:val="left"/>
      <w:textAlignment w:val="baseline"/>
    </w:pPr>
  </w:style>
  <w:style w:type="character" w:customStyle="1" w:styleId="45">
    <w:name w:val="UserStyle_5"/>
    <w:link w:val="44"/>
    <w:qFormat/>
    <w:uiPriority w:val="0"/>
    <w:rPr>
      <w:kern w:val="2"/>
      <w:sz w:val="21"/>
      <w:szCs w:val="24"/>
    </w:rPr>
  </w:style>
  <w:style w:type="paragraph" w:customStyle="1" w:styleId="46">
    <w:name w:val="BodyText3"/>
    <w:basedOn w:val="1"/>
    <w:link w:val="47"/>
    <w:qFormat/>
    <w:uiPriority w:val="0"/>
    <w:pPr>
      <w:spacing w:after="120"/>
      <w:jc w:val="both"/>
      <w:textAlignment w:val="baseline"/>
    </w:pPr>
    <w:rPr>
      <w:kern w:val="2"/>
      <w:sz w:val="16"/>
      <w:szCs w:val="16"/>
      <w:lang w:val="en-US" w:eastAsia="zh-CN" w:bidi="ar-SA"/>
    </w:rPr>
  </w:style>
  <w:style w:type="character" w:customStyle="1" w:styleId="47">
    <w:name w:val="UserStyle_6"/>
    <w:link w:val="46"/>
    <w:qFormat/>
    <w:uiPriority w:val="0"/>
    <w:rPr>
      <w:kern w:val="2"/>
      <w:sz w:val="16"/>
      <w:szCs w:val="16"/>
    </w:rPr>
  </w:style>
  <w:style w:type="paragraph" w:customStyle="1" w:styleId="48">
    <w:name w:val="BodyText"/>
    <w:basedOn w:val="1"/>
    <w:qFormat/>
    <w:uiPriority w:val="0"/>
    <w:pPr>
      <w:spacing w:line="360" w:lineRule="auto"/>
      <w:jc w:val="both"/>
      <w:textAlignment w:val="baseline"/>
    </w:pPr>
    <w:rPr>
      <w:rFonts w:ascii="宋体" w:cs="Times New Roman"/>
      <w:bCs/>
      <w:iCs/>
      <w:color w:val="FF00FF"/>
      <w:kern w:val="44"/>
      <w:sz w:val="28"/>
      <w:szCs w:val="20"/>
      <w:lang w:val="en-US" w:eastAsia="zh-CN" w:bidi="ar-SA"/>
    </w:rPr>
  </w:style>
  <w:style w:type="paragraph" w:customStyle="1" w:styleId="49">
    <w:name w:val="BodyTextIndent"/>
    <w:basedOn w:val="1"/>
    <w:link w:val="50"/>
    <w:qFormat/>
    <w:uiPriority w:val="0"/>
    <w:pPr>
      <w:ind w:firstLine="200" w:firstLineChars="200"/>
      <w:jc w:val="left"/>
      <w:textAlignment w:val="baseline"/>
    </w:pPr>
    <w:rPr>
      <w:rFonts w:ascii="仿宋_GB2312" w:eastAsia="仿宋_GB2312"/>
      <w:kern w:val="2"/>
      <w:sz w:val="28"/>
      <w:szCs w:val="24"/>
      <w:lang w:val="en-US" w:eastAsia="zh-CN" w:bidi="ar-SA"/>
    </w:rPr>
  </w:style>
  <w:style w:type="character" w:customStyle="1" w:styleId="50">
    <w:name w:val="UserStyle_7"/>
    <w:link w:val="49"/>
    <w:qFormat/>
    <w:uiPriority w:val="0"/>
    <w:rPr>
      <w:rFonts w:ascii="仿宋_GB2312" w:eastAsia="仿宋_GB2312"/>
      <w:kern w:val="2"/>
      <w:sz w:val="28"/>
      <w:szCs w:val="24"/>
    </w:rPr>
  </w:style>
  <w:style w:type="paragraph" w:customStyle="1" w:styleId="51">
    <w:name w:val="TOC5"/>
    <w:basedOn w:val="1"/>
    <w:next w:val="1"/>
    <w:qFormat/>
    <w:uiPriority w:val="0"/>
    <w:pPr>
      <w:ind w:left="800" w:leftChars="800"/>
      <w:jc w:val="both"/>
      <w:textAlignment w:val="baseline"/>
    </w:pPr>
  </w:style>
  <w:style w:type="paragraph" w:customStyle="1" w:styleId="52">
    <w:name w:val="TOC3"/>
    <w:basedOn w:val="1"/>
    <w:next w:val="1"/>
    <w:qFormat/>
    <w:uiPriority w:val="0"/>
    <w:pPr>
      <w:tabs>
        <w:tab w:val="right" w:leader="dot" w:pos="9515"/>
      </w:tabs>
      <w:ind w:left="400" w:leftChars="400"/>
      <w:jc w:val="both"/>
      <w:textAlignment w:val="baseline"/>
    </w:pPr>
  </w:style>
  <w:style w:type="paragraph" w:customStyle="1" w:styleId="53">
    <w:name w:val="PlainText"/>
    <w:basedOn w:val="1"/>
    <w:next w:val="1"/>
    <w:link w:val="54"/>
    <w:qFormat/>
    <w:uiPriority w:val="0"/>
    <w:pPr>
      <w:jc w:val="left"/>
      <w:textAlignment w:val="baseline"/>
    </w:pPr>
    <w:rPr>
      <w:rFonts w:ascii="宋体"/>
      <w:kern w:val="0"/>
      <w:sz w:val="20"/>
      <w:szCs w:val="24"/>
      <w:lang w:val="en-US" w:eastAsia="zh-CN" w:bidi="ar-SA"/>
    </w:rPr>
  </w:style>
  <w:style w:type="character" w:customStyle="1" w:styleId="54">
    <w:name w:val="UserStyle_8"/>
    <w:link w:val="53"/>
    <w:qFormat/>
    <w:uiPriority w:val="0"/>
    <w:rPr>
      <w:rFonts w:ascii="宋体"/>
      <w:szCs w:val="24"/>
    </w:rPr>
  </w:style>
  <w:style w:type="paragraph" w:customStyle="1" w:styleId="55">
    <w:name w:val="TOC8"/>
    <w:basedOn w:val="1"/>
    <w:next w:val="1"/>
    <w:qFormat/>
    <w:uiPriority w:val="0"/>
    <w:pPr>
      <w:ind w:left="1400" w:leftChars="1400"/>
      <w:jc w:val="both"/>
      <w:textAlignment w:val="baseline"/>
    </w:pPr>
  </w:style>
  <w:style w:type="paragraph" w:customStyle="1" w:styleId="56">
    <w:name w:val="BodyTextIndent2"/>
    <w:basedOn w:val="1"/>
    <w:link w:val="57"/>
    <w:qFormat/>
    <w:uiPriority w:val="0"/>
    <w:pPr>
      <w:spacing w:line="60" w:lineRule="auto"/>
      <w:ind w:firstLine="128" w:firstLineChars="128"/>
      <w:jc w:val="both"/>
      <w:textAlignment w:val="baseline"/>
    </w:pPr>
    <w:rPr>
      <w:rFonts w:ascii="仿宋_GB2312" w:eastAsia="仿宋_GB2312"/>
      <w:kern w:val="2"/>
      <w:sz w:val="28"/>
      <w:szCs w:val="24"/>
      <w:lang w:val="en-US" w:eastAsia="zh-CN" w:bidi="ar-SA"/>
    </w:rPr>
  </w:style>
  <w:style w:type="character" w:customStyle="1" w:styleId="57">
    <w:name w:val="UserStyle_9"/>
    <w:link w:val="56"/>
    <w:qFormat/>
    <w:uiPriority w:val="0"/>
    <w:rPr>
      <w:rFonts w:ascii="仿宋_GB2312" w:eastAsia="仿宋_GB2312"/>
      <w:kern w:val="2"/>
      <w:sz w:val="28"/>
      <w:szCs w:val="24"/>
    </w:rPr>
  </w:style>
  <w:style w:type="paragraph" w:customStyle="1" w:styleId="58">
    <w:name w:val="Acetate"/>
    <w:basedOn w:val="1"/>
    <w:qFormat/>
    <w:uiPriority w:val="0"/>
    <w:pPr>
      <w:jc w:val="both"/>
      <w:textAlignment w:val="baseline"/>
    </w:pPr>
    <w:rPr>
      <w:kern w:val="2"/>
      <w:sz w:val="18"/>
      <w:szCs w:val="18"/>
      <w:lang w:val="en-US" w:eastAsia="zh-CN" w:bidi="ar-SA"/>
    </w:rPr>
  </w:style>
  <w:style w:type="character" w:customStyle="1" w:styleId="59">
    <w:name w:val="UserStyle_10"/>
    <w:link w:val="14"/>
    <w:qFormat/>
    <w:uiPriority w:val="0"/>
    <w:rPr>
      <w:sz w:val="18"/>
    </w:rPr>
  </w:style>
  <w:style w:type="character" w:customStyle="1" w:styleId="60">
    <w:name w:val="UserStyle_11"/>
    <w:link w:val="15"/>
    <w:qFormat/>
    <w:locked/>
    <w:uiPriority w:val="0"/>
    <w:rPr>
      <w:sz w:val="18"/>
    </w:rPr>
  </w:style>
  <w:style w:type="paragraph" w:customStyle="1" w:styleId="61">
    <w:name w:val="TOC1"/>
    <w:basedOn w:val="1"/>
    <w:next w:val="1"/>
    <w:qFormat/>
    <w:uiPriority w:val="0"/>
    <w:pPr>
      <w:jc w:val="both"/>
      <w:textAlignment w:val="baseline"/>
    </w:pPr>
  </w:style>
  <w:style w:type="paragraph" w:customStyle="1" w:styleId="62">
    <w:name w:val="TOC4"/>
    <w:basedOn w:val="1"/>
    <w:next w:val="1"/>
    <w:qFormat/>
    <w:uiPriority w:val="0"/>
    <w:pPr>
      <w:ind w:left="600" w:leftChars="600"/>
      <w:jc w:val="both"/>
      <w:textAlignment w:val="baseline"/>
    </w:pPr>
  </w:style>
  <w:style w:type="paragraph" w:customStyle="1" w:styleId="63">
    <w:name w:val="TOC6"/>
    <w:basedOn w:val="1"/>
    <w:next w:val="1"/>
    <w:qFormat/>
    <w:uiPriority w:val="0"/>
    <w:pPr>
      <w:ind w:left="1000" w:leftChars="1000"/>
      <w:jc w:val="both"/>
      <w:textAlignment w:val="baseline"/>
    </w:pPr>
  </w:style>
  <w:style w:type="paragraph" w:customStyle="1" w:styleId="64">
    <w:name w:val="BodyTextIndent3"/>
    <w:basedOn w:val="1"/>
    <w:qFormat/>
    <w:uiPriority w:val="0"/>
    <w:pPr>
      <w:spacing w:line="360" w:lineRule="auto"/>
      <w:ind w:firstLine="192" w:firstLineChars="192"/>
      <w:jc w:val="both"/>
      <w:textAlignment w:val="baseline"/>
    </w:pPr>
    <w:rPr>
      <w:rFonts w:ascii="仿宋_GB2312" w:eastAsia="仿宋_GB2312"/>
      <w:color w:val="3366FF"/>
      <w:kern w:val="2"/>
      <w:sz w:val="24"/>
      <w:szCs w:val="24"/>
      <w:lang w:val="en-US" w:eastAsia="zh-CN" w:bidi="ar-SA"/>
    </w:rPr>
  </w:style>
  <w:style w:type="paragraph" w:customStyle="1" w:styleId="65">
    <w:name w:val="ToCaption"/>
    <w:basedOn w:val="1"/>
    <w:next w:val="1"/>
    <w:qFormat/>
    <w:uiPriority w:val="0"/>
    <w:pPr>
      <w:ind w:left="840" w:hanging="420"/>
      <w:jc w:val="both"/>
      <w:textAlignment w:val="baseline"/>
    </w:pPr>
    <w:rPr>
      <w:kern w:val="2"/>
      <w:sz w:val="21"/>
      <w:szCs w:val="20"/>
      <w:lang w:val="en-US" w:eastAsia="zh-CN" w:bidi="ar-SA"/>
    </w:rPr>
  </w:style>
  <w:style w:type="paragraph" w:customStyle="1" w:styleId="66">
    <w:name w:val="TOC2"/>
    <w:basedOn w:val="1"/>
    <w:next w:val="1"/>
    <w:qFormat/>
    <w:uiPriority w:val="0"/>
    <w:pPr>
      <w:tabs>
        <w:tab w:val="right" w:leader="dot" w:pos="9515"/>
      </w:tabs>
      <w:ind w:left="270" w:leftChars="100" w:right="100" w:rightChars="100" w:hanging="60"/>
      <w:jc w:val="both"/>
      <w:textAlignment w:val="baseline"/>
    </w:pPr>
  </w:style>
  <w:style w:type="paragraph" w:customStyle="1" w:styleId="67">
    <w:name w:val="TOC9"/>
    <w:basedOn w:val="1"/>
    <w:next w:val="1"/>
    <w:qFormat/>
    <w:uiPriority w:val="0"/>
    <w:pPr>
      <w:ind w:left="1600" w:leftChars="1600"/>
      <w:jc w:val="both"/>
      <w:textAlignment w:val="baseline"/>
    </w:pPr>
  </w:style>
  <w:style w:type="paragraph" w:customStyle="1" w:styleId="68">
    <w:name w:val="BodyText2"/>
    <w:basedOn w:val="1"/>
    <w:link w:val="69"/>
    <w:qFormat/>
    <w:uiPriority w:val="0"/>
    <w:pPr>
      <w:jc w:val="both"/>
      <w:textAlignment w:val="baseline"/>
    </w:pPr>
    <w:rPr>
      <w:rFonts w:ascii="宋体"/>
      <w:kern w:val="2"/>
      <w:sz w:val="13"/>
      <w:szCs w:val="20"/>
      <w:lang w:val="en-US" w:eastAsia="zh-CN" w:bidi="ar-SA"/>
    </w:rPr>
  </w:style>
  <w:style w:type="character" w:customStyle="1" w:styleId="69">
    <w:name w:val="UserStyle_12"/>
    <w:link w:val="68"/>
    <w:qFormat/>
    <w:uiPriority w:val="0"/>
    <w:rPr>
      <w:rFonts w:ascii="宋体"/>
      <w:kern w:val="2"/>
      <w:sz w:val="13"/>
    </w:rPr>
  </w:style>
  <w:style w:type="paragraph" w:customStyle="1" w:styleId="70">
    <w:name w:val="HtmlPre"/>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Arial" w:hAnsi="Arial" w:eastAsia="Arial Unicode MS"/>
      <w:kern w:val="0"/>
      <w:sz w:val="20"/>
      <w:szCs w:val="20"/>
      <w:lang w:val="en-US" w:eastAsia="zh-CN" w:bidi="ar-SA"/>
    </w:rPr>
  </w:style>
  <w:style w:type="character" w:customStyle="1" w:styleId="71">
    <w:name w:val="UserStyle_13"/>
    <w:link w:val="70"/>
    <w:qFormat/>
    <w:uiPriority w:val="0"/>
    <w:rPr>
      <w:rFonts w:ascii="Arial" w:hAnsi="Arial" w:eastAsia="Arial Unicode MS"/>
    </w:rPr>
  </w:style>
  <w:style w:type="paragraph" w:customStyle="1" w:styleId="72">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3">
    <w:name w:val="AnnotationSubject"/>
    <w:basedOn w:val="44"/>
    <w:next w:val="44"/>
    <w:link w:val="74"/>
    <w:qFormat/>
    <w:uiPriority w:val="0"/>
    <w:pPr>
      <w:jc w:val="left"/>
      <w:textAlignment w:val="baseline"/>
    </w:pPr>
    <w:rPr>
      <w:rFonts w:ascii="宋体" w:cs="Times New Roman"/>
      <w:b/>
      <w:bCs/>
      <w:kern w:val="21"/>
    </w:rPr>
  </w:style>
  <w:style w:type="character" w:customStyle="1" w:styleId="74">
    <w:name w:val="UserStyle_14"/>
    <w:link w:val="73"/>
    <w:qFormat/>
    <w:uiPriority w:val="0"/>
    <w:rPr>
      <w:rFonts w:ascii="宋体" w:cs="Times New Roman"/>
      <w:b/>
      <w:bCs/>
      <w:kern w:val="21"/>
      <w:sz w:val="21"/>
      <w:szCs w:val="24"/>
    </w:rPr>
  </w:style>
  <w:style w:type="paragraph" w:customStyle="1" w:styleId="75">
    <w:name w:val="BodyText1I"/>
    <w:basedOn w:val="48"/>
    <w:qFormat/>
    <w:uiPriority w:val="0"/>
    <w:pPr>
      <w:tabs>
        <w:tab w:val="center" w:pos="2185"/>
      </w:tabs>
      <w:spacing w:line="300" w:lineRule="auto"/>
      <w:ind w:firstLine="200" w:firstLineChars="200"/>
      <w:jc w:val="both"/>
      <w:textAlignment w:val="baseline"/>
    </w:pPr>
    <w:rPr>
      <w:rFonts w:ascii="楷体_GB2312" w:eastAsia="楷体_GB2312"/>
      <w:bCs w:val="0"/>
      <w:iCs w:val="0"/>
      <w:color w:val="000000"/>
      <w:spacing w:val="4"/>
      <w:kern w:val="2"/>
      <w:sz w:val="21"/>
      <w:szCs w:val="20"/>
      <w:lang w:val="en-US" w:eastAsia="zh-CN" w:bidi="ar-SA"/>
    </w:rPr>
  </w:style>
  <w:style w:type="table" w:customStyle="1" w:styleId="76">
    <w:name w:val="TableGrid"/>
    <w:basedOn w:val="36"/>
    <w:qFormat/>
    <w:uiPriority w:val="0"/>
  </w:style>
  <w:style w:type="character" w:customStyle="1" w:styleId="77">
    <w:name w:val="PageNumber"/>
    <w:basedOn w:val="35"/>
    <w:link w:val="1"/>
    <w:qFormat/>
    <w:uiPriority w:val="0"/>
  </w:style>
  <w:style w:type="character" w:customStyle="1" w:styleId="78">
    <w:name w:val="HtmlDfn"/>
    <w:link w:val="1"/>
    <w:qFormat/>
    <w:uiPriority w:val="0"/>
    <w:rPr>
      <w:i/>
    </w:rPr>
  </w:style>
  <w:style w:type="character" w:customStyle="1" w:styleId="79">
    <w:name w:val="HtmlCode"/>
    <w:link w:val="1"/>
    <w:qFormat/>
    <w:uiPriority w:val="0"/>
    <w:rPr>
      <w:rFonts w:ascii="Consolas" w:hAnsi="Consolas" w:eastAsia="Consolas"/>
      <w:color w:val="C7254E"/>
      <w:sz w:val="21"/>
      <w:szCs w:val="21"/>
      <w:shd w:val="clear" w:color="auto" w:fill="F9F2F4"/>
    </w:rPr>
  </w:style>
  <w:style w:type="character" w:customStyle="1" w:styleId="80">
    <w:name w:val="AnnotationReference"/>
    <w:link w:val="1"/>
    <w:qFormat/>
    <w:uiPriority w:val="0"/>
    <w:rPr>
      <w:sz w:val="21"/>
      <w:szCs w:val="21"/>
    </w:rPr>
  </w:style>
  <w:style w:type="character" w:customStyle="1" w:styleId="81">
    <w:name w:val="HtmlKbd"/>
    <w:link w:val="1"/>
    <w:qFormat/>
    <w:uiPriority w:val="0"/>
    <w:rPr>
      <w:rFonts w:ascii="Consolas" w:hAnsi="Consolas" w:eastAsia="Consolas"/>
      <w:color w:val="FFFFFF"/>
      <w:sz w:val="21"/>
      <w:szCs w:val="21"/>
      <w:shd w:val="clear" w:color="auto" w:fill="333333"/>
    </w:rPr>
  </w:style>
  <w:style w:type="character" w:customStyle="1" w:styleId="82">
    <w:name w:val="htmlSamp"/>
    <w:link w:val="1"/>
    <w:qFormat/>
    <w:uiPriority w:val="0"/>
    <w:rPr>
      <w:rFonts w:ascii="Consolas" w:hAnsi="Consolas" w:eastAsia="Consolas"/>
      <w:sz w:val="21"/>
      <w:szCs w:val="21"/>
    </w:rPr>
  </w:style>
  <w:style w:type="character" w:customStyle="1" w:styleId="83">
    <w:name w:val="UserStyle_15"/>
    <w:link w:val="1"/>
    <w:qFormat/>
    <w:uiPriority w:val="0"/>
    <w:rPr>
      <w:shd w:val="clear" w:color="auto" w:fill="EEEEEE"/>
    </w:rPr>
  </w:style>
  <w:style w:type="character" w:customStyle="1" w:styleId="84">
    <w:name w:val="UserStyle_16"/>
    <w:basedOn w:val="35"/>
    <w:link w:val="1"/>
    <w:qFormat/>
    <w:uiPriority w:val="0"/>
  </w:style>
  <w:style w:type="character" w:customStyle="1" w:styleId="85">
    <w:name w:val="UserStyle_17"/>
    <w:link w:val="1"/>
    <w:qFormat/>
    <w:uiPriority w:val="0"/>
    <w:rPr>
      <w:rFonts w:ascii="宋体"/>
      <w:szCs w:val="24"/>
    </w:rPr>
  </w:style>
  <w:style w:type="character" w:customStyle="1" w:styleId="86">
    <w:name w:val="UserStyle_18"/>
    <w:basedOn w:val="35"/>
    <w:link w:val="1"/>
    <w:qFormat/>
    <w:uiPriority w:val="0"/>
  </w:style>
  <w:style w:type="character" w:customStyle="1" w:styleId="87">
    <w:name w:val="UserStyle_19"/>
    <w:link w:val="1"/>
    <w:qFormat/>
    <w:uiPriority w:val="0"/>
    <w:rPr>
      <w:kern w:val="2"/>
      <w:sz w:val="21"/>
    </w:rPr>
  </w:style>
  <w:style w:type="character" w:customStyle="1" w:styleId="88">
    <w:name w:val="UserStyle_20"/>
    <w:link w:val="1"/>
    <w:qFormat/>
    <w:uiPriority w:val="0"/>
    <w:rPr>
      <w:shd w:val="clear" w:color="auto" w:fill="EEEEEE"/>
    </w:rPr>
  </w:style>
  <w:style w:type="character" w:customStyle="1" w:styleId="89">
    <w:name w:val="UserStyle_21"/>
    <w:basedOn w:val="35"/>
    <w:link w:val="1"/>
    <w:qFormat/>
    <w:uiPriority w:val="0"/>
  </w:style>
  <w:style w:type="character" w:customStyle="1" w:styleId="90">
    <w:name w:val="UserStyle_22"/>
    <w:basedOn w:val="35"/>
    <w:link w:val="1"/>
    <w:qFormat/>
    <w:uiPriority w:val="0"/>
  </w:style>
  <w:style w:type="character" w:customStyle="1" w:styleId="91">
    <w:name w:val="UserStyle_23"/>
    <w:basedOn w:val="35"/>
    <w:link w:val="1"/>
    <w:qFormat/>
    <w:uiPriority w:val="0"/>
  </w:style>
  <w:style w:type="character" w:customStyle="1" w:styleId="92">
    <w:name w:val="UserStyle_24"/>
    <w:link w:val="1"/>
    <w:qFormat/>
    <w:uiPriority w:val="0"/>
    <w:rPr>
      <w:rFonts w:ascii="宋体" w:eastAsia="宋体"/>
      <w:kern w:val="2"/>
      <w:sz w:val="21"/>
      <w:lang w:val="en-US" w:eastAsia="zh-CN" w:bidi="ar-SA"/>
    </w:rPr>
  </w:style>
  <w:style w:type="character" w:customStyle="1" w:styleId="93">
    <w:name w:val="UserStyle_25"/>
    <w:link w:val="1"/>
    <w:qFormat/>
    <w:uiPriority w:val="0"/>
    <w:rPr>
      <w:color w:val="999999"/>
    </w:rPr>
  </w:style>
  <w:style w:type="character" w:customStyle="1" w:styleId="94">
    <w:name w:val="UserStyle_26"/>
    <w:basedOn w:val="35"/>
    <w:link w:val="1"/>
    <w:qFormat/>
    <w:uiPriority w:val="0"/>
  </w:style>
  <w:style w:type="character" w:customStyle="1" w:styleId="95">
    <w:name w:val="UserStyle_27"/>
    <w:link w:val="1"/>
    <w:qFormat/>
    <w:uiPriority w:val="0"/>
    <w:rPr>
      <w:rFonts w:ascii="Arial" w:hAnsi="Arial"/>
      <w:sz w:val="18"/>
      <w:szCs w:val="18"/>
    </w:rPr>
  </w:style>
  <w:style w:type="character" w:customStyle="1" w:styleId="96">
    <w:name w:val="UserStyle_28"/>
    <w:link w:val="97"/>
    <w:qFormat/>
    <w:uiPriority w:val="0"/>
    <w:rPr>
      <w:rFonts w:hAnsi="宋体"/>
      <w:sz w:val="24"/>
      <w:szCs w:val="24"/>
    </w:rPr>
  </w:style>
  <w:style w:type="paragraph" w:customStyle="1" w:styleId="97">
    <w:name w:val="UserStyle_29"/>
    <w:basedOn w:val="98"/>
    <w:link w:val="96"/>
    <w:qFormat/>
    <w:uiPriority w:val="0"/>
    <w:pPr>
      <w:autoSpaceDE/>
      <w:autoSpaceDN/>
      <w:spacing w:line="300" w:lineRule="auto"/>
      <w:ind w:left="851"/>
      <w:jc w:val="both"/>
      <w:textAlignment w:val="baseline"/>
    </w:pPr>
  </w:style>
  <w:style w:type="paragraph" w:customStyle="1" w:styleId="98">
    <w:name w:val="UserStyle_30"/>
    <w:basedOn w:val="53"/>
    <w:link w:val="99"/>
    <w:qFormat/>
    <w:uiPriority w:val="0"/>
    <w:pPr>
      <w:autoSpaceDE/>
      <w:autoSpaceDN/>
      <w:spacing w:line="276" w:lineRule="auto"/>
      <w:jc w:val="both"/>
      <w:textAlignment w:val="baseline"/>
    </w:pPr>
    <w:rPr>
      <w:rFonts w:ascii="Times New Roman" w:hAnsi="宋体"/>
      <w:kern w:val="0"/>
      <w:sz w:val="24"/>
      <w:szCs w:val="24"/>
      <w:lang w:val="en-US" w:eastAsia="zh-CN" w:bidi="ar-SA"/>
    </w:rPr>
  </w:style>
  <w:style w:type="character" w:customStyle="1" w:styleId="99">
    <w:name w:val="UserStyle_31"/>
    <w:link w:val="98"/>
    <w:qFormat/>
    <w:uiPriority w:val="0"/>
    <w:rPr>
      <w:rFonts w:hAnsi="宋体"/>
      <w:sz w:val="24"/>
      <w:szCs w:val="24"/>
    </w:rPr>
  </w:style>
  <w:style w:type="character" w:customStyle="1" w:styleId="100">
    <w:name w:val="UserStyle_32"/>
    <w:link w:val="101"/>
    <w:qFormat/>
    <w:uiPriority w:val="0"/>
    <w:rPr>
      <w:rFonts w:ascii="宋体" w:hAnsi="宋体"/>
      <w:kern w:val="2"/>
      <w:sz w:val="21"/>
      <w:szCs w:val="21"/>
      <w:lang w:val="zh-CN"/>
    </w:rPr>
  </w:style>
  <w:style w:type="paragraph" w:customStyle="1" w:styleId="101">
    <w:name w:val="UserStyle_33"/>
    <w:basedOn w:val="42"/>
    <w:link w:val="100"/>
    <w:qFormat/>
    <w:uiPriority w:val="0"/>
    <w:pPr>
      <w:snapToGrid w:val="0"/>
      <w:spacing w:before="156" w:line="240" w:lineRule="auto"/>
      <w:ind w:firstLineChars="0"/>
      <w:jc w:val="both"/>
      <w:textAlignment w:val="baseline"/>
    </w:pPr>
    <w:rPr>
      <w:rFonts w:ascii="宋体" w:hAnsi="宋体"/>
      <w:kern w:val="2"/>
      <w:sz w:val="21"/>
      <w:szCs w:val="21"/>
      <w:lang w:val="zh-CN" w:eastAsia="zh-CN" w:bidi="ar-SA"/>
    </w:rPr>
  </w:style>
  <w:style w:type="character" w:customStyle="1" w:styleId="102">
    <w:name w:val="UserStyle_34"/>
    <w:link w:val="1"/>
    <w:qFormat/>
    <w:uiPriority w:val="0"/>
    <w:rPr>
      <w:rFonts w:ascii="宋体" w:hAnsi="宋体" w:eastAsia="宋体"/>
      <w:color w:val="000000"/>
      <w:sz w:val="21"/>
      <w:szCs w:val="21"/>
    </w:rPr>
  </w:style>
  <w:style w:type="character" w:customStyle="1" w:styleId="103">
    <w:name w:val="UserStyle_35"/>
    <w:basedOn w:val="35"/>
    <w:link w:val="1"/>
    <w:qFormat/>
    <w:uiPriority w:val="0"/>
  </w:style>
  <w:style w:type="character" w:customStyle="1" w:styleId="104">
    <w:name w:val="UserStyle_36"/>
    <w:basedOn w:val="35"/>
    <w:link w:val="1"/>
    <w:qFormat/>
    <w:uiPriority w:val="0"/>
  </w:style>
  <w:style w:type="character" w:customStyle="1" w:styleId="105">
    <w:name w:val="UserStyle_37"/>
    <w:link w:val="106"/>
    <w:qFormat/>
    <w:uiPriority w:val="0"/>
    <w:rPr>
      <w:kern w:val="2"/>
      <w:sz w:val="21"/>
      <w:szCs w:val="24"/>
    </w:rPr>
  </w:style>
  <w:style w:type="paragraph" w:customStyle="1" w:styleId="106">
    <w:name w:val="UserStyle_38"/>
    <w:basedOn w:val="1"/>
    <w:link w:val="105"/>
    <w:qFormat/>
    <w:uiPriority w:val="0"/>
    <w:pPr>
      <w:ind w:firstLine="420" w:firstLineChars="200"/>
      <w:jc w:val="both"/>
      <w:textAlignment w:val="baseline"/>
    </w:pPr>
  </w:style>
  <w:style w:type="character" w:customStyle="1" w:styleId="107">
    <w:name w:val="UserStyle_39"/>
    <w:link w:val="1"/>
    <w:qFormat/>
    <w:uiPriority w:val="0"/>
    <w:rPr>
      <w:rFonts w:ascii="等线" w:hAnsi="等线" w:eastAsia="等线"/>
      <w:color w:val="000000"/>
      <w:sz w:val="21"/>
      <w:szCs w:val="21"/>
    </w:rPr>
  </w:style>
  <w:style w:type="character" w:customStyle="1" w:styleId="108">
    <w:name w:val="UserStyle_40"/>
    <w:basedOn w:val="35"/>
    <w:link w:val="1"/>
    <w:qFormat/>
    <w:uiPriority w:val="0"/>
  </w:style>
  <w:style w:type="character" w:customStyle="1" w:styleId="109">
    <w:name w:val="UserStyle_41"/>
    <w:basedOn w:val="35"/>
    <w:link w:val="1"/>
    <w:qFormat/>
    <w:uiPriority w:val="0"/>
  </w:style>
  <w:style w:type="character" w:customStyle="1" w:styleId="110">
    <w:name w:val="UserStyle_42"/>
    <w:basedOn w:val="35"/>
    <w:link w:val="1"/>
    <w:qFormat/>
    <w:uiPriority w:val="0"/>
  </w:style>
  <w:style w:type="character" w:customStyle="1" w:styleId="111">
    <w:name w:val="UserStyle_43"/>
    <w:link w:val="112"/>
    <w:qFormat/>
    <w:uiPriority w:val="0"/>
    <w:rPr>
      <w:kern w:val="2"/>
      <w:sz w:val="18"/>
      <w:szCs w:val="18"/>
    </w:rPr>
  </w:style>
  <w:style w:type="paragraph" w:customStyle="1" w:styleId="112">
    <w:name w:val="UserStyle_44"/>
    <w:basedOn w:val="1"/>
    <w:link w:val="111"/>
    <w:qFormat/>
    <w:uiPriority w:val="0"/>
    <w:pPr>
      <w:spacing w:line="300" w:lineRule="auto"/>
      <w:jc w:val="both"/>
      <w:textAlignment w:val="baseline"/>
    </w:pPr>
    <w:rPr>
      <w:kern w:val="2"/>
      <w:sz w:val="18"/>
      <w:szCs w:val="18"/>
      <w:lang w:val="en-US" w:eastAsia="zh-CN" w:bidi="ar-SA"/>
    </w:rPr>
  </w:style>
  <w:style w:type="paragraph" w:customStyle="1" w:styleId="113">
    <w:name w:val="UserStyle_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14">
    <w:name w:val="UserStyle_46"/>
    <w:basedOn w:val="1"/>
    <w:qFormat/>
    <w:uiPriority w:val="0"/>
    <w:pPr>
      <w:widowControl/>
      <w:snapToGrid w:val="0"/>
      <w:spacing w:after="200"/>
      <w:ind w:firstLine="420" w:firstLineChars="200"/>
      <w:jc w:val="left"/>
      <w:textAlignment w:val="baseline"/>
    </w:pPr>
    <w:rPr>
      <w:rFonts w:ascii="Tahoma" w:hAnsi="Tahoma" w:eastAsia="微软雅黑"/>
      <w:kern w:val="0"/>
      <w:sz w:val="22"/>
      <w:szCs w:val="22"/>
      <w:lang w:val="en-US" w:eastAsia="zh-CN" w:bidi="ar-SA"/>
    </w:rPr>
  </w:style>
  <w:style w:type="paragraph" w:customStyle="1" w:styleId="115">
    <w:name w:val="UserStyle_4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16">
    <w:name w:val="UserStyle_48"/>
    <w:basedOn w:val="1"/>
    <w:qFormat/>
    <w:uiPriority w:val="0"/>
    <w:pPr>
      <w:widowControl/>
      <w:pBdr>
        <w:top w:val="double" w:color="000000" w:sz="6" w:space="0"/>
        <w:left w:val="single" w:color="000000" w:sz="4" w:space="0"/>
        <w:bottom w:val="single" w:color="000000" w:sz="4" w:space="0"/>
        <w:right w:val="single" w:color="000000" w:sz="4" w:space="0"/>
      </w:pBdr>
      <w:shd w:val="clear" w:color="auto" w:fill="FFFFFF"/>
      <w:spacing w:before="100" w:beforeAutospacing="1" w:after="100" w:afterAutospacing="1"/>
      <w:jc w:val="both"/>
      <w:textAlignment w:val="center"/>
    </w:pPr>
    <w:rPr>
      <w:rFonts w:ascii="宋体"/>
      <w:kern w:val="0"/>
      <w:sz w:val="20"/>
      <w:szCs w:val="20"/>
      <w:lang w:val="en-US" w:eastAsia="zh-CN" w:bidi="ar-SA"/>
    </w:rPr>
  </w:style>
  <w:style w:type="paragraph" w:customStyle="1" w:styleId="117">
    <w:name w:val="UserStyle_49"/>
    <w:basedOn w:val="1"/>
    <w:qFormat/>
    <w:uiPriority w:val="0"/>
    <w:pPr>
      <w:jc w:val="both"/>
      <w:textAlignment w:val="baseline"/>
    </w:pPr>
  </w:style>
  <w:style w:type="paragraph" w:customStyle="1" w:styleId="118">
    <w:name w:val="UserStyle_50"/>
    <w:basedOn w:val="1"/>
    <w:qFormat/>
    <w:uiPriority w:val="0"/>
    <w:pPr>
      <w:jc w:val="both"/>
      <w:textAlignment w:val="baseline"/>
    </w:pPr>
  </w:style>
  <w:style w:type="paragraph" w:customStyle="1" w:styleId="119">
    <w:name w:val="UserStyle_5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20">
    <w:name w:val="UserStyle_52"/>
    <w:basedOn w:val="1"/>
    <w:qFormat/>
    <w:uiPriority w:val="0"/>
    <w:pPr>
      <w:jc w:val="both"/>
      <w:textAlignment w:val="baseline"/>
    </w:pPr>
  </w:style>
  <w:style w:type="paragraph" w:customStyle="1" w:styleId="121">
    <w:name w:val="UserStyle_53"/>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22">
    <w:name w:val="UserStyle_54"/>
    <w:basedOn w:val="1"/>
    <w:qFormat/>
    <w:uiPriority w:val="0"/>
    <w:pPr>
      <w:widowControl/>
      <w:spacing w:before="100" w:beforeAutospacing="1" w:after="100" w:afterAutospacing="1"/>
      <w:jc w:val="left"/>
      <w:textAlignment w:val="baseline"/>
    </w:pPr>
    <w:rPr>
      <w:rFonts w:ascii="宋体"/>
      <w:color w:val="0000FF"/>
      <w:kern w:val="0"/>
      <w:sz w:val="24"/>
      <w:szCs w:val="24"/>
      <w:u w:val="single"/>
      <w:lang w:val="en-US" w:eastAsia="zh-CN" w:bidi="ar-SA"/>
    </w:rPr>
  </w:style>
  <w:style w:type="paragraph" w:customStyle="1" w:styleId="123">
    <w:name w:val="UserStyle_5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4">
    <w:name w:val="UserStyle_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25">
    <w:name w:val="UserStyle_57"/>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26">
    <w:name w:val="UserStyle_5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7">
    <w:name w:val="UserStyle_59"/>
    <w:basedOn w:val="1"/>
    <w:qFormat/>
    <w:uiPriority w:val="0"/>
    <w:pPr>
      <w:jc w:val="both"/>
      <w:textAlignment w:val="baseline"/>
    </w:pPr>
    <w:rPr>
      <w:kern w:val="2"/>
      <w:sz w:val="21"/>
      <w:szCs w:val="20"/>
      <w:lang w:val="en-US" w:eastAsia="zh-CN" w:bidi="ar-SA"/>
    </w:rPr>
  </w:style>
  <w:style w:type="paragraph" w:customStyle="1" w:styleId="128">
    <w:name w:val="UserStyle_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29">
    <w:name w:val="UserStyle_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30">
    <w:name w:val="UserStyle_62"/>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131">
    <w:name w:val="UserStyle_63"/>
    <w:basedOn w:val="1"/>
    <w:qFormat/>
    <w:uiPriority w:val="0"/>
    <w:pPr>
      <w:tabs>
        <w:tab w:val="left" w:pos="1100"/>
      </w:tabs>
      <w:spacing w:line="240" w:lineRule="atLeast"/>
      <w:ind w:left="288" w:hanging="1152"/>
      <w:jc w:val="both"/>
      <w:textAlignment w:val="baseline"/>
    </w:pPr>
    <w:rPr>
      <w:kern w:val="0"/>
      <w:sz w:val="24"/>
      <w:szCs w:val="20"/>
      <w:lang w:val="en-GB" w:eastAsia="en-US" w:bidi="ar-SA"/>
    </w:rPr>
  </w:style>
  <w:style w:type="paragraph" w:customStyle="1" w:styleId="132">
    <w:name w:val="UserStyle_64"/>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3">
    <w:name w:val="UserStyle_65"/>
    <w:basedOn w:val="1"/>
    <w:qFormat/>
    <w:uiPriority w:val="0"/>
    <w:pPr>
      <w:tabs>
        <w:tab w:val="left" w:pos="1200"/>
      </w:tabs>
      <w:spacing w:line="500" w:lineRule="exact"/>
      <w:jc w:val="center"/>
      <w:textAlignment w:val="baseline"/>
    </w:pPr>
    <w:rPr>
      <w:rFonts w:ascii="宋体"/>
      <w:kern w:val="2"/>
      <w:sz w:val="24"/>
      <w:szCs w:val="18"/>
      <w:lang w:val="en-US" w:eastAsia="zh-CN" w:bidi="ar-SA"/>
    </w:rPr>
  </w:style>
  <w:style w:type="paragraph" w:customStyle="1" w:styleId="134">
    <w:name w:val="UserStyle_66"/>
    <w:basedOn w:val="1"/>
    <w:qFormat/>
    <w:uiPriority w:val="0"/>
    <w:pPr>
      <w:jc w:val="both"/>
      <w:textAlignment w:val="baseline"/>
    </w:pPr>
  </w:style>
  <w:style w:type="paragraph" w:customStyle="1" w:styleId="135">
    <w:name w:val="UserStyle_6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6">
    <w:name w:val="UserStyle_68"/>
    <w:basedOn w:val="1"/>
    <w:qFormat/>
    <w:uiPriority w:val="0"/>
    <w:pPr>
      <w:tabs>
        <w:tab w:val="left" w:pos="360"/>
      </w:tabs>
      <w:spacing w:line="400" w:lineRule="atLeast"/>
      <w:ind w:left="1080"/>
      <w:jc w:val="left"/>
      <w:textAlignment w:val="baseline"/>
    </w:pPr>
    <w:rPr>
      <w:kern w:val="0"/>
      <w:sz w:val="24"/>
      <w:szCs w:val="20"/>
      <w:lang w:val="en-GB" w:eastAsia="en-US" w:bidi="ar-SA"/>
    </w:rPr>
  </w:style>
  <w:style w:type="paragraph" w:customStyle="1" w:styleId="137">
    <w:name w:val="UserStyle_6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38">
    <w:name w:val="UserStyle_7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baseline"/>
    </w:pPr>
    <w:rPr>
      <w:rFonts w:ascii="宋体" w:cs="Times New Roman"/>
      <w:b/>
      <w:bCs/>
      <w:kern w:val="0"/>
      <w:sz w:val="24"/>
      <w:szCs w:val="24"/>
      <w:lang w:val="en-US" w:eastAsia="zh-CN" w:bidi="ar-SA"/>
    </w:rPr>
  </w:style>
  <w:style w:type="paragraph" w:customStyle="1" w:styleId="139">
    <w:name w:val="UserStyle_71"/>
    <w:basedOn w:val="1"/>
    <w:qFormat/>
    <w:uiPriority w:val="0"/>
    <w:pPr>
      <w:spacing w:before="120"/>
      <w:jc w:val="both"/>
      <w:textAlignment w:val="baseline"/>
    </w:pPr>
    <w:rPr>
      <w:rFonts w:eastAsia="仿宋_GB2312"/>
      <w:kern w:val="2"/>
      <w:sz w:val="24"/>
      <w:szCs w:val="20"/>
      <w:lang w:val="en-US" w:eastAsia="zh-CN" w:bidi="ar-SA"/>
    </w:rPr>
  </w:style>
  <w:style w:type="paragraph" w:customStyle="1" w:styleId="140">
    <w:name w:val="UserStyle_72"/>
    <w:basedOn w:val="1"/>
    <w:qFormat/>
    <w:uiPriority w:val="0"/>
    <w:pPr>
      <w:tabs>
        <w:tab w:val="left" w:pos="900"/>
      </w:tabs>
      <w:spacing w:line="300" w:lineRule="auto"/>
      <w:jc w:val="both"/>
      <w:textAlignment w:val="baseline"/>
    </w:pPr>
    <w:rPr>
      <w:kern w:val="2"/>
      <w:sz w:val="24"/>
      <w:szCs w:val="24"/>
      <w:lang w:val="en-US" w:eastAsia="zh-CN" w:bidi="ar-SA"/>
    </w:rPr>
  </w:style>
  <w:style w:type="paragraph" w:customStyle="1" w:styleId="141">
    <w:name w:val="UserStyle_73"/>
    <w:qFormat/>
    <w:uiPriority w:val="0"/>
    <w:pPr>
      <w:spacing w:line="351" w:lineRule="atLeast"/>
      <w:ind w:firstLine="419"/>
      <w:jc w:val="both"/>
      <w:textAlignment w:val="baseline"/>
    </w:pPr>
    <w:rPr>
      <w:rFonts w:ascii="Times New Roman" w:hAnsi="Times New Roman" w:eastAsia="宋体" w:cstheme="minorBidi"/>
      <w:color w:val="000000"/>
      <w:sz w:val="21"/>
      <w:lang w:val="en-US" w:eastAsia="zh-CN" w:bidi="ar-SA"/>
    </w:rPr>
  </w:style>
  <w:style w:type="paragraph" w:customStyle="1" w:styleId="142">
    <w:name w:val="UserStyle_74"/>
    <w:basedOn w:val="1"/>
    <w:qFormat/>
    <w:uiPriority w:val="0"/>
    <w:pPr>
      <w:widowControl/>
      <w:spacing w:before="100" w:beforeAutospacing="1" w:after="100" w:afterAutospacing="1"/>
      <w:jc w:val="left"/>
      <w:textAlignment w:val="baseline"/>
    </w:pPr>
    <w:rPr>
      <w:kern w:val="0"/>
      <w:sz w:val="20"/>
      <w:szCs w:val="20"/>
      <w:lang w:val="en-US" w:eastAsia="zh-CN" w:bidi="ar-SA"/>
    </w:rPr>
  </w:style>
  <w:style w:type="paragraph" w:customStyle="1" w:styleId="143">
    <w:name w:val="UserStyle_75"/>
    <w:basedOn w:val="1"/>
    <w:qFormat/>
    <w:uiPriority w:val="0"/>
    <w:pPr>
      <w:widowControl/>
      <w:spacing w:after="160" w:line="240" w:lineRule="exact"/>
      <w:jc w:val="left"/>
      <w:textAlignment w:val="baseline"/>
    </w:pPr>
    <w:rPr>
      <w:rFonts w:ascii="Verdana" w:hAnsi="Verdana" w:eastAsia="仿宋_GB2312"/>
      <w:kern w:val="0"/>
      <w:sz w:val="20"/>
      <w:szCs w:val="20"/>
      <w:lang w:val="en-US" w:eastAsia="en-US" w:bidi="ar-SA"/>
    </w:rPr>
  </w:style>
  <w:style w:type="paragraph" w:customStyle="1" w:styleId="144">
    <w:name w:val="UserStyle_76"/>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45">
    <w:name w:val="UserStyle_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46">
    <w:name w:val="UserStyle_78"/>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47">
    <w:name w:val="UserStyle_79"/>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48">
    <w:name w:val="UserStyle_80"/>
    <w:basedOn w:val="1"/>
    <w:qFormat/>
    <w:uiPriority w:val="0"/>
    <w:pPr>
      <w:widowControl/>
      <w:pBdr>
        <w:bottom w:val="single" w:color="000000" w:sz="8" w:space="0"/>
      </w:pBdr>
      <w:spacing w:before="100" w:beforeAutospacing="1" w:after="100" w:afterAutospacing="1"/>
      <w:jc w:val="left"/>
      <w:textAlignment w:val="baseline"/>
    </w:pPr>
    <w:rPr>
      <w:rFonts w:ascii="仿宋_GB2312" w:eastAsia="仿宋_GB2312"/>
      <w:kern w:val="0"/>
      <w:sz w:val="24"/>
      <w:szCs w:val="24"/>
      <w:lang w:val="en-US" w:eastAsia="zh-CN" w:bidi="ar-SA"/>
    </w:rPr>
  </w:style>
  <w:style w:type="paragraph" w:customStyle="1" w:styleId="149">
    <w:name w:val="UserStyle_8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50">
    <w:name w:val="UserStyle_82"/>
    <w:basedOn w:val="1"/>
    <w:semiHidden/>
    <w:qFormat/>
    <w:uiPriority w:val="0"/>
    <w:pPr>
      <w:widowControl/>
      <w:spacing w:line="400" w:lineRule="exact"/>
      <w:jc w:val="center"/>
      <w:textAlignment w:val="baseline"/>
    </w:pPr>
    <w:rPr>
      <w:rFonts w:ascii="Verdana" w:hAnsi="Verdana"/>
      <w:kern w:val="0"/>
      <w:sz w:val="21"/>
      <w:szCs w:val="20"/>
      <w:lang w:val="en-US" w:eastAsia="en-US" w:bidi="ar-SA"/>
    </w:rPr>
  </w:style>
  <w:style w:type="paragraph" w:customStyle="1" w:styleId="151">
    <w:name w:val="UserStyle_83"/>
    <w:basedOn w:val="1"/>
    <w:qFormat/>
    <w:uiPriority w:val="0"/>
    <w:pPr>
      <w:jc w:val="both"/>
      <w:textAlignment w:val="baseline"/>
    </w:pPr>
  </w:style>
  <w:style w:type="paragraph" w:customStyle="1" w:styleId="152">
    <w:name w:val="UserStyle_8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53">
    <w:name w:val="UserStyle_85"/>
    <w:basedOn w:val="1"/>
    <w:qFormat/>
    <w:uiPriority w:val="0"/>
    <w:pPr>
      <w:widowControl/>
      <w:pBdr>
        <w:bottom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54">
    <w:name w:val="UserStyle_86"/>
    <w:basedOn w:val="1"/>
    <w:qFormat/>
    <w:uiPriority w:val="0"/>
    <w:pPr>
      <w:tabs>
        <w:tab w:val="left" w:pos="420"/>
      </w:tabs>
      <w:jc w:val="both"/>
      <w:textAlignment w:val="baseline"/>
    </w:pPr>
    <w:rPr>
      <w:rFonts w:ascii="Arial" w:hAnsi="Arial" w:eastAsia="黑体"/>
      <w:b/>
      <w:kern w:val="2"/>
      <w:sz w:val="24"/>
      <w:szCs w:val="20"/>
      <w:lang w:val="en-US" w:eastAsia="zh-CN" w:bidi="ar-SA"/>
    </w:rPr>
  </w:style>
  <w:style w:type="paragraph" w:customStyle="1" w:styleId="155">
    <w:name w:val="UserStyle_8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56">
    <w:name w:val="UserStyle_88"/>
    <w:basedOn w:val="1"/>
    <w:qFormat/>
    <w:uiPriority w:val="0"/>
    <w:pPr>
      <w:spacing w:line="360" w:lineRule="auto"/>
      <w:jc w:val="both"/>
      <w:textAlignment w:val="baseline"/>
    </w:pPr>
    <w:rPr>
      <w:rFonts w:ascii="宋体"/>
      <w:kern w:val="2"/>
      <w:sz w:val="24"/>
      <w:szCs w:val="24"/>
      <w:lang w:val="en-US" w:eastAsia="zh-CN" w:bidi="ar-SA"/>
    </w:rPr>
  </w:style>
  <w:style w:type="paragraph" w:customStyle="1" w:styleId="157">
    <w:name w:val="UserStyle_89"/>
    <w:basedOn w:val="1"/>
    <w:qFormat/>
    <w:uiPriority w:val="0"/>
    <w:pPr>
      <w:widowControl/>
      <w:jc w:val="center"/>
      <w:textAlignment w:val="baseline"/>
    </w:pPr>
    <w:rPr>
      <w:rFonts w:ascii="宋体"/>
      <w:b/>
      <w:kern w:val="0"/>
      <w:sz w:val="36"/>
      <w:szCs w:val="20"/>
      <w:lang w:val="en-US" w:eastAsia="zh-CN" w:bidi="ar-SA"/>
    </w:rPr>
  </w:style>
  <w:style w:type="paragraph" w:customStyle="1" w:styleId="158">
    <w:name w:val="UserStyle_90"/>
    <w:basedOn w:val="1"/>
    <w:qFormat/>
    <w:uiPriority w:val="0"/>
    <w:pPr>
      <w:widowControl/>
      <w:spacing w:before="100" w:beforeAutospacing="1" w:after="100" w:afterAutospacing="1"/>
      <w:jc w:val="left"/>
      <w:textAlignment w:val="baseline"/>
    </w:pPr>
    <w:rPr>
      <w:rFonts w:ascii="宋体" w:cs="Times New Roman"/>
      <w:b/>
      <w:bCs/>
      <w:color w:val="000000"/>
      <w:kern w:val="0"/>
      <w:sz w:val="18"/>
      <w:szCs w:val="18"/>
      <w:lang w:val="en-US" w:eastAsia="zh-CN" w:bidi="ar-SA"/>
    </w:rPr>
  </w:style>
  <w:style w:type="paragraph" w:customStyle="1" w:styleId="159">
    <w:name w:val="UserStyle_91"/>
    <w:basedOn w:val="1"/>
    <w:qFormat/>
    <w:uiPriority w:val="0"/>
    <w:pPr>
      <w:widowControl/>
      <w:pBdr>
        <w:left w:val="single" w:color="000000" w:sz="4" w:space="0"/>
        <w:bottom w:val="double" w:color="000000" w:sz="6" w:space="0"/>
        <w:right w:val="single" w:color="000000" w:sz="4" w:space="0"/>
      </w:pBdr>
      <w:shd w:val="clear" w:color="auto" w:fill="FFFFFF"/>
      <w:spacing w:before="100" w:beforeAutospacing="1" w:after="100" w:afterAutospacing="1"/>
      <w:jc w:val="left"/>
      <w:textAlignment w:val="center"/>
    </w:pPr>
    <w:rPr>
      <w:kern w:val="0"/>
      <w:sz w:val="20"/>
      <w:szCs w:val="20"/>
      <w:lang w:val="en-US" w:eastAsia="zh-CN" w:bidi="ar-SA"/>
    </w:rPr>
  </w:style>
  <w:style w:type="paragraph" w:customStyle="1" w:styleId="160">
    <w:name w:val="UserStyle_92"/>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61">
    <w:name w:val="UserStyle_93"/>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2">
    <w:name w:val="UserStyle_9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63">
    <w:name w:val="UserStyle_9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64">
    <w:name w:val="UserStyle_96"/>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65">
    <w:name w:val="UserStyle_9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66">
    <w:name w:val="UserStyle_98"/>
    <w:basedOn w:val="1"/>
    <w:qFormat/>
    <w:uiPriority w:val="0"/>
    <w:pPr>
      <w:jc w:val="both"/>
      <w:textAlignment w:val="baseline"/>
    </w:pPr>
    <w:rPr>
      <w:kern w:val="2"/>
      <w:sz w:val="21"/>
      <w:szCs w:val="20"/>
      <w:lang w:val="en-US" w:eastAsia="zh-CN" w:bidi="ar-SA"/>
    </w:rPr>
  </w:style>
  <w:style w:type="paragraph" w:customStyle="1" w:styleId="167">
    <w:name w:val="UserStyle_99"/>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68">
    <w:name w:val="UserStyle_100"/>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9">
    <w:name w:val="UserStyle_10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0">
    <w:name w:val="179"/>
    <w:basedOn w:val="1"/>
    <w:qFormat/>
    <w:uiPriority w:val="0"/>
    <w:pPr>
      <w:ind w:firstLine="420" w:firstLineChars="200"/>
      <w:jc w:val="both"/>
      <w:textAlignment w:val="baseline"/>
    </w:pPr>
  </w:style>
  <w:style w:type="paragraph" w:customStyle="1" w:styleId="171">
    <w:name w:val="UserStyle_102"/>
    <w:basedOn w:val="1"/>
    <w:qFormat/>
    <w:uiPriority w:val="0"/>
    <w:pPr>
      <w:widowControl/>
      <w:pBdr>
        <w:top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2">
    <w:name w:val="UserStyle_10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3">
    <w:name w:val="UserStyle_10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4">
    <w:name w:val="UserStyle_10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5">
    <w:name w:val="UserStyle_106"/>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76">
    <w:name w:val="UserStyle_107"/>
    <w:basedOn w:val="1"/>
    <w:qFormat/>
    <w:uiPriority w:val="0"/>
    <w:pPr>
      <w:jc w:val="both"/>
      <w:textAlignment w:val="baseline"/>
    </w:pPr>
    <w:rPr>
      <w:rFonts w:ascii="Tahoma" w:hAnsi="Tahoma"/>
      <w:kern w:val="2"/>
      <w:sz w:val="24"/>
      <w:szCs w:val="20"/>
      <w:lang w:val="en-US" w:eastAsia="zh-CN" w:bidi="ar-SA"/>
    </w:rPr>
  </w:style>
  <w:style w:type="paragraph" w:customStyle="1" w:styleId="177">
    <w:name w:val="UserStyle_108"/>
    <w:basedOn w:val="1"/>
    <w:qFormat/>
    <w:uiPriority w:val="0"/>
    <w:pPr>
      <w:tabs>
        <w:tab w:val="left" w:pos="814"/>
      </w:tabs>
      <w:spacing w:after="78" w:line="300" w:lineRule="auto"/>
      <w:ind w:left="794" w:hanging="340"/>
      <w:jc w:val="both"/>
      <w:textAlignment w:val="baseline"/>
    </w:pPr>
    <w:rPr>
      <w:rFonts w:ascii="Arial Narrow" w:hAnsi="Arial Narrow"/>
      <w:kern w:val="2"/>
      <w:sz w:val="24"/>
      <w:szCs w:val="20"/>
      <w:lang w:val="en-US" w:eastAsia="zh-CN" w:bidi="ar-SA"/>
    </w:rPr>
  </w:style>
  <w:style w:type="paragraph" w:customStyle="1" w:styleId="178">
    <w:name w:val="UserStyle_10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9">
    <w:name w:val="UserStyle_11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0">
    <w:name w:val="UserStyle_111"/>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1">
    <w:name w:val="UserStyle_112"/>
    <w:basedOn w:val="1"/>
    <w:qFormat/>
    <w:uiPriority w:val="0"/>
    <w:pPr>
      <w:jc w:val="both"/>
      <w:textAlignment w:val="baseline"/>
    </w:pPr>
    <w:rPr>
      <w:kern w:val="2"/>
      <w:sz w:val="21"/>
      <w:szCs w:val="20"/>
      <w:lang w:val="en-US" w:eastAsia="zh-CN" w:bidi="ar-SA"/>
    </w:rPr>
  </w:style>
  <w:style w:type="paragraph" w:customStyle="1" w:styleId="182">
    <w:name w:val="UserStyle_11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3">
    <w:name w:val="UserStyle_11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4">
    <w:name w:val="UserStyle_115"/>
    <w:basedOn w:val="1"/>
    <w:qFormat/>
    <w:uiPriority w:val="0"/>
    <w:pPr>
      <w:widowControl/>
      <w:spacing w:before="120" w:line="360" w:lineRule="auto"/>
      <w:jc w:val="center"/>
      <w:textAlignment w:val="baseline"/>
    </w:pPr>
    <w:rPr>
      <w:rFonts w:ascii="黑体" w:eastAsia="黑体"/>
      <w:b/>
      <w:kern w:val="0"/>
      <w:sz w:val="28"/>
      <w:szCs w:val="20"/>
      <w:lang w:val="en-US" w:eastAsia="zh-CN" w:bidi="ar-SA"/>
    </w:rPr>
  </w:style>
  <w:style w:type="paragraph" w:customStyle="1" w:styleId="185">
    <w:name w:val="UserStyle_116"/>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86">
    <w:name w:val="UserStyle_117"/>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87">
    <w:name w:val="UserStyle_1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88">
    <w:name w:val="UserStyle_119"/>
    <w:basedOn w:val="1"/>
    <w:qFormat/>
    <w:uiPriority w:val="0"/>
    <w:pPr>
      <w:jc w:val="both"/>
      <w:textAlignment w:val="baseline"/>
    </w:pPr>
    <w:rPr>
      <w:rFonts w:ascii="宋体" w:eastAsia="仿宋_GB2312"/>
      <w:kern w:val="2"/>
      <w:sz w:val="21"/>
      <w:szCs w:val="20"/>
      <w:lang w:val="en-US" w:eastAsia="zh-CN" w:bidi="ar-SA"/>
    </w:rPr>
  </w:style>
  <w:style w:type="paragraph" w:customStyle="1" w:styleId="189">
    <w:name w:val="UserStyle_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90">
    <w:name w:val="UserStyle_1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91">
    <w:name w:val="UserStyle_122"/>
    <w:basedOn w:val="1"/>
    <w:qFormat/>
    <w:uiPriority w:val="0"/>
    <w:pPr>
      <w:widowControl/>
      <w:spacing w:after="160" w:line="240" w:lineRule="exact"/>
      <w:jc w:val="left"/>
      <w:textAlignment w:val="baseline"/>
    </w:pPr>
    <w:rPr>
      <w:rFonts w:ascii="Verdana" w:hAnsi="Verdana"/>
      <w:kern w:val="0"/>
      <w:sz w:val="21"/>
      <w:szCs w:val="20"/>
      <w:lang w:val="en-US" w:eastAsia="en-US" w:bidi="ar-SA"/>
    </w:rPr>
  </w:style>
  <w:style w:type="paragraph" w:customStyle="1" w:styleId="192">
    <w:name w:val="UserStyle_123"/>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93">
    <w:name w:val="UserStyle_12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94">
    <w:name w:val="UserStyle_125"/>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95">
    <w:name w:val="UserStyle_126"/>
    <w:next w:val="182"/>
    <w:qFormat/>
    <w:uiPriority w:val="0"/>
    <w:pPr>
      <w:widowControl/>
      <w:spacing w:before="100" w:beforeAutospacing="1" w:after="100" w:afterAutospacing="1"/>
      <w:jc w:val="center"/>
      <w:textAlignment w:val="baseline"/>
    </w:pPr>
    <w:rPr>
      <w:rFonts w:ascii="Arial Unicode MS" w:hAnsi="Arial Unicode MS" w:eastAsia="Arial Unicode MS" w:cstheme="minorBidi"/>
      <w:sz w:val="24"/>
      <w:lang w:val="en-US" w:eastAsia="zh-CN" w:bidi="ar-SA"/>
    </w:rPr>
  </w:style>
  <w:style w:type="paragraph" w:customStyle="1" w:styleId="196">
    <w:name w:val="UserStyle_127"/>
    <w:basedOn w:val="1"/>
    <w:qFormat/>
    <w:uiPriority w:val="0"/>
    <w:pPr>
      <w:tabs>
        <w:tab w:val="left" w:pos="860"/>
      </w:tabs>
      <w:spacing w:line="400" w:lineRule="atLeast"/>
      <w:ind w:left="576" w:hanging="144"/>
      <w:jc w:val="left"/>
      <w:textAlignment w:val="baseline"/>
    </w:pPr>
    <w:rPr>
      <w:kern w:val="0"/>
      <w:sz w:val="24"/>
      <w:szCs w:val="20"/>
      <w:lang w:val="en-GB" w:eastAsia="en-US" w:bidi="ar-SA"/>
    </w:rPr>
  </w:style>
  <w:style w:type="paragraph" w:customStyle="1" w:styleId="197">
    <w:name w:val="UserStyle_128"/>
    <w:basedOn w:val="1"/>
    <w:qFormat/>
    <w:uiPriority w:val="0"/>
    <w:pPr>
      <w:jc w:val="both"/>
      <w:textAlignment w:val="baseline"/>
    </w:pPr>
    <w:rPr>
      <w:rFonts w:ascii="Tahoma" w:hAnsi="Tahoma"/>
      <w:kern w:val="2"/>
      <w:sz w:val="24"/>
      <w:szCs w:val="20"/>
      <w:lang w:val="en-US" w:eastAsia="zh-CN" w:bidi="ar-SA"/>
    </w:rPr>
  </w:style>
  <w:style w:type="character" w:customStyle="1" w:styleId="198">
    <w:name w:val="articletitle1"/>
    <w:qFormat/>
    <w:uiPriority w:val="0"/>
    <w:rPr>
      <w:rFonts w:hint="default" w:ascii="ˎ̥" w:hAnsi="ˎ̥" w:eastAsia="宋体" w:cs="Times New Roman"/>
      <w:b/>
      <w:bCs/>
      <w:color w:val="000000"/>
      <w:sz w:val="33"/>
      <w:szCs w:val="33"/>
    </w:rPr>
  </w:style>
  <w:style w:type="character" w:customStyle="1" w:styleId="199">
    <w:name w:val="纯文本 Char"/>
    <w:qFormat/>
    <w:uiPriority w:val="0"/>
    <w:rPr>
      <w:rFonts w:ascii="宋体" w:hAnsi="Courier New"/>
    </w:rPr>
  </w:style>
  <w:style w:type="paragraph" w:customStyle="1" w:styleId="200">
    <w:name w:val="列表段落1"/>
    <w:basedOn w:val="1"/>
    <w:qFormat/>
    <w:uiPriority w:val="0"/>
    <w:pPr>
      <w:ind w:firstLine="420" w:firstLineChars="200"/>
    </w:pPr>
  </w:style>
  <w:style w:type="character" w:customStyle="1" w:styleId="201">
    <w:name w:val="font31"/>
    <w:basedOn w:val="20"/>
    <w:qFormat/>
    <w:uiPriority w:val="0"/>
    <w:rPr>
      <w:rFonts w:hint="eastAsia" w:ascii="宋体" w:hAnsi="宋体" w:eastAsia="宋体" w:cs="宋体"/>
      <w:color w:val="000000"/>
      <w:sz w:val="18"/>
      <w:szCs w:val="18"/>
      <w:u w:val="none"/>
    </w:rPr>
  </w:style>
  <w:style w:type="paragraph" w:customStyle="1" w:styleId="202">
    <w:name w:val="Normal_0_2"/>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4216</Words>
  <Characters>4488</Characters>
  <TotalTime>1</TotalTime>
  <ScaleCrop>false</ScaleCrop>
  <LinksUpToDate>false</LinksUpToDate>
  <CharactersWithSpaces>5051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2021-04-27T07:24:00Z</dcterms:created>
  <dc:creator>Administrator</dc:creator>
  <cp:lastModifiedBy>一颗窦</cp:lastModifiedBy>
  <dcterms:modified xsi:type="dcterms:W3CDTF">2025-09-08T02:14:18Z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0F327CE770844FADB3E628EA46269731</vt:lpwstr>
  </property>
  <property fmtid="{D5CDD505-2E9C-101B-9397-08002B2CF9AE}" pid="4" name="KSOTemplateDocerSaveRecord">
    <vt:lpwstr>eyJoZGlkIjoiMTRmOTA2ODlkM2MwODZiMDVmNDA3NzVjNGM2NGRhZTMiLCJ1c2VySWQiOiI0MTQ2MTIwNzAifQ==</vt:lpwstr>
  </property>
</Properties>
</file>