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5"/>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7"/>
          <w:rFonts w:hint="eastAsia" w:hAnsi="宋体" w:cs="宋体"/>
          <w:b w:val="0"/>
          <w:bCs w:val="0"/>
          <w:i w:val="0"/>
          <w:caps w:val="0"/>
          <w:color w:val="000000"/>
          <w:spacing w:val="0"/>
          <w:w w:val="100"/>
          <w:kern w:val="0"/>
          <w:sz w:val="36"/>
          <w:szCs w:val="36"/>
          <w:lang w:val="en-US" w:eastAsia="zh-CN" w:bidi="ar-SA"/>
        </w:rPr>
      </w:pPr>
    </w:p>
    <w:p w14:paraId="3F1D37D2">
      <w:pPr>
        <w:snapToGrid/>
        <w:spacing w:before="0" w:beforeAutospacing="0" w:after="0" w:afterAutospacing="0" w:line="240" w:lineRule="auto"/>
        <w:jc w:val="center"/>
        <w:textAlignment w:val="baseline"/>
        <w:rPr>
          <w:rStyle w:val="37"/>
          <w:rFonts w:ascii="宋体" w:hAnsi="宋体"/>
          <w:b/>
          <w:bCs/>
          <w:i w:val="0"/>
          <w:caps w:val="0"/>
          <w:spacing w:val="0"/>
          <w:w w:val="100"/>
          <w:kern w:val="2"/>
          <w:sz w:val="44"/>
          <w:szCs w:val="44"/>
          <w:lang w:val="en-US" w:eastAsia="zh-CN" w:bidi="ar-SA"/>
        </w:rPr>
      </w:pPr>
      <w:r>
        <w:rPr>
          <w:rStyle w:val="37"/>
          <w:rFonts w:hint="eastAsia" w:ascii="宋体" w:hAnsi="宋体"/>
          <w:b/>
          <w:bCs/>
          <w:i w:val="0"/>
          <w:caps w:val="0"/>
          <w:spacing w:val="0"/>
          <w:w w:val="100"/>
          <w:kern w:val="2"/>
          <w:sz w:val="44"/>
          <w:szCs w:val="44"/>
          <w:lang w:val="en-US" w:eastAsia="zh-CN" w:bidi="ar-SA"/>
        </w:rPr>
        <w:t>昆明市呈贡区第一中学羽毛球比赛场地水晶沙运动地板采购</w:t>
      </w:r>
    </w:p>
    <w:p w14:paraId="2B41D11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24"/>
          <w:lang w:val="en-US" w:eastAsia="zh-CN" w:bidi="ar-SA"/>
        </w:rPr>
      </w:pPr>
    </w:p>
    <w:p w14:paraId="41931BB4">
      <w:pPr>
        <w:snapToGrid/>
        <w:spacing w:before="0" w:beforeAutospacing="0" w:after="0" w:afterAutospacing="0" w:line="240" w:lineRule="auto"/>
        <w:jc w:val="both"/>
        <w:textAlignment w:val="baseline"/>
        <w:rPr>
          <w:rStyle w:val="37"/>
          <w:rFonts w:ascii="宋体" w:hAnsi="宋体" w:cs="宋体"/>
          <w:b/>
          <w:bCs/>
          <w:i w:val="0"/>
          <w:caps w:val="0"/>
          <w:spacing w:val="0"/>
          <w:w w:val="100"/>
          <w:kern w:val="2"/>
          <w:sz w:val="72"/>
          <w:szCs w:val="24"/>
          <w:lang w:val="en-US" w:eastAsia="zh-CN" w:bidi="ar-SA"/>
        </w:rPr>
      </w:pPr>
    </w:p>
    <w:p w14:paraId="4DA44C23">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6BE1F04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72"/>
          <w:lang w:val="en-US" w:eastAsia="zh-CN" w:bidi="ar-SA"/>
        </w:rPr>
      </w:pPr>
    </w:p>
    <w:p w14:paraId="7DE269EB">
      <w:pPr>
        <w:pStyle w:val="55"/>
        <w:widowControl/>
        <w:snapToGrid/>
        <w:spacing w:before="0" w:beforeAutospacing="0" w:after="0" w:afterAutospacing="0" w:line="360" w:lineRule="auto"/>
        <w:jc w:val="center"/>
        <w:textAlignment w:val="baseline"/>
        <w:rPr>
          <w:rStyle w:val="37"/>
          <w:rFonts w:ascii="宋体" w:hAnsi="宋体"/>
          <w:b w:val="0"/>
          <w:i w:val="0"/>
          <w:caps w:val="0"/>
          <w:spacing w:val="0"/>
          <w:w w:val="100"/>
          <w:kern w:val="0"/>
          <w:sz w:val="20"/>
          <w:szCs w:val="24"/>
          <w:lang w:val="en-US" w:eastAsia="zh-CN" w:bidi="ar-SA"/>
        </w:rPr>
      </w:pPr>
      <w:r>
        <w:rPr>
          <w:rStyle w:val="37"/>
          <w:rFonts w:ascii="宋体" w:hAnsi="宋体" w:cs="宋体"/>
          <w:b/>
          <w:bCs/>
          <w:i w:val="0"/>
          <w:caps w:val="0"/>
          <w:spacing w:val="0"/>
          <w:w w:val="100"/>
          <w:kern w:val="0"/>
          <w:sz w:val="72"/>
          <w:szCs w:val="72"/>
          <w:lang w:val="en-US" w:eastAsia="zh-CN" w:bidi="ar-SA"/>
        </w:rPr>
        <w:t>询价通知书</w:t>
      </w:r>
    </w:p>
    <w:p w14:paraId="3ACE78CE">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7"/>
          <w:rFonts w:hAnsi="宋体"/>
          <w:b w:val="0"/>
          <w:i w:val="0"/>
          <w:caps w:val="0"/>
          <w:color w:val="FF0000"/>
          <w:spacing w:val="0"/>
          <w:w w:val="100"/>
          <w:kern w:val="2"/>
          <w:sz w:val="28"/>
          <w:szCs w:val="40"/>
          <w:lang w:val="en-US" w:eastAsia="zh-CN" w:bidi="ar-SA"/>
        </w:rPr>
      </w:pPr>
    </w:p>
    <w:p w14:paraId="6FE32A5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5C49DB6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55E6351D">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284FA7C9">
      <w:pPr>
        <w:pStyle w:val="55"/>
        <w:widowControl/>
        <w:snapToGrid/>
        <w:spacing w:before="0" w:beforeAutospacing="0" w:after="0" w:afterAutospacing="0" w:line="360" w:lineRule="auto"/>
        <w:jc w:val="center"/>
        <w:textAlignment w:val="baseline"/>
        <w:rPr>
          <w:rStyle w:val="37"/>
          <w:rFonts w:ascii="宋体" w:hAnsi="宋体" w:eastAsia="宋体" w:cs="宋体"/>
          <w:b/>
          <w:bCs/>
          <w:i w:val="0"/>
          <w:caps w:val="0"/>
          <w:spacing w:val="0"/>
          <w:w w:val="100"/>
          <w:kern w:val="0"/>
          <w:sz w:val="32"/>
          <w:szCs w:val="32"/>
          <w:lang w:val="en-US" w:eastAsia="zh-CN" w:bidi="ar-SA"/>
        </w:rPr>
      </w:pPr>
      <w:r>
        <w:rPr>
          <w:rStyle w:val="37"/>
          <w:rFonts w:ascii="宋体" w:hAnsi="宋体" w:cs="宋体"/>
          <w:b/>
          <w:bCs/>
          <w:i w:val="0"/>
          <w:caps w:val="0"/>
          <w:spacing w:val="0"/>
          <w:w w:val="100"/>
          <w:kern w:val="0"/>
          <w:sz w:val="32"/>
          <w:szCs w:val="32"/>
          <w:lang w:val="en-US" w:eastAsia="zh-CN" w:bidi="ar-SA"/>
        </w:rPr>
        <w:t>采购人：</w:t>
      </w:r>
      <w:r>
        <w:rPr>
          <w:rStyle w:val="37"/>
          <w:rFonts w:hint="eastAsia" w:ascii="宋体" w:hAnsi="宋体" w:cs="宋体"/>
          <w:b/>
          <w:bCs/>
          <w:i w:val="0"/>
          <w:caps w:val="0"/>
          <w:spacing w:val="0"/>
          <w:w w:val="100"/>
          <w:kern w:val="0"/>
          <w:sz w:val="32"/>
          <w:szCs w:val="32"/>
          <w:lang w:val="en-US" w:eastAsia="zh-CN" w:bidi="ar-SA"/>
        </w:rPr>
        <w:t>昆明市呈贡区第一中学</w:t>
      </w:r>
    </w:p>
    <w:p w14:paraId="020CA529">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31A6472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r>
        <w:rPr>
          <w:rStyle w:val="37"/>
          <w:rFonts w:hint="eastAsia" w:hAnsi="宋体" w:cs="宋体"/>
          <w:b/>
          <w:bCs/>
          <w:i w:val="0"/>
          <w:caps w:val="0"/>
          <w:spacing w:val="0"/>
          <w:w w:val="100"/>
          <w:kern w:val="0"/>
          <w:sz w:val="32"/>
          <w:szCs w:val="32"/>
          <w:lang w:val="en-US" w:eastAsia="zh-CN" w:bidi="ar-SA"/>
        </w:rPr>
        <w:t xml:space="preserve">     </w:t>
      </w:r>
      <w:r>
        <w:rPr>
          <w:rStyle w:val="37"/>
          <w:rFonts w:ascii="宋体" w:hAnsi="宋体" w:cs="宋体"/>
          <w:b/>
          <w:bCs/>
          <w:i w:val="0"/>
          <w:caps w:val="0"/>
          <w:spacing w:val="0"/>
          <w:w w:val="100"/>
          <w:kern w:val="0"/>
          <w:sz w:val="32"/>
          <w:szCs w:val="32"/>
          <w:lang w:val="en-US" w:eastAsia="zh-CN" w:bidi="ar-SA"/>
        </w:rPr>
        <w:t>202</w:t>
      </w:r>
      <w:r>
        <w:rPr>
          <w:rStyle w:val="37"/>
          <w:rFonts w:hint="eastAsia" w:hAnsi="宋体" w:cs="宋体"/>
          <w:b/>
          <w:bCs/>
          <w:i w:val="0"/>
          <w:caps w:val="0"/>
          <w:spacing w:val="0"/>
          <w:w w:val="100"/>
          <w:kern w:val="0"/>
          <w:sz w:val="32"/>
          <w:szCs w:val="32"/>
          <w:lang w:val="en-US" w:eastAsia="zh-CN" w:bidi="ar-SA"/>
        </w:rPr>
        <w:t>6</w:t>
      </w:r>
      <w:r>
        <w:rPr>
          <w:rStyle w:val="37"/>
          <w:rFonts w:ascii="宋体" w:hAnsi="宋体" w:cs="宋体"/>
          <w:b/>
          <w:bCs/>
          <w:i w:val="0"/>
          <w:caps w:val="0"/>
          <w:spacing w:val="0"/>
          <w:w w:val="100"/>
          <w:kern w:val="0"/>
          <w:sz w:val="32"/>
          <w:szCs w:val="32"/>
          <w:lang w:val="en-US" w:eastAsia="zh-CN" w:bidi="ar-SA"/>
        </w:rPr>
        <w:t>年</w:t>
      </w:r>
      <w:r>
        <w:rPr>
          <w:rStyle w:val="37"/>
          <w:rFonts w:hint="eastAsia" w:hAnsi="宋体" w:cs="宋体"/>
          <w:b/>
          <w:bCs/>
          <w:i w:val="0"/>
          <w:caps w:val="0"/>
          <w:spacing w:val="0"/>
          <w:w w:val="100"/>
          <w:kern w:val="0"/>
          <w:sz w:val="32"/>
          <w:szCs w:val="32"/>
          <w:lang w:val="en-US" w:eastAsia="zh-CN" w:bidi="ar-SA"/>
        </w:rPr>
        <w:t>4</w:t>
      </w:r>
      <w:r>
        <w:rPr>
          <w:rStyle w:val="37"/>
          <w:rFonts w:ascii="宋体" w:hAnsi="宋体" w:cs="宋体"/>
          <w:b/>
          <w:bCs/>
          <w:i w:val="0"/>
          <w:caps w:val="0"/>
          <w:spacing w:val="0"/>
          <w:w w:val="100"/>
          <w:kern w:val="0"/>
          <w:sz w:val="32"/>
          <w:szCs w:val="32"/>
          <w:lang w:val="en-US" w:eastAsia="zh-CN" w:bidi="ar-SA"/>
        </w:rPr>
        <w:t>月</w:t>
      </w:r>
    </w:p>
    <w:p w14:paraId="1377C795">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7"/>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1"/>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7"/>
          <w:rFonts w:hint="eastAsia" w:ascii="宋体" w:hAnsi="宋体" w:eastAsia="宋体" w:cs="宋体"/>
          <w:b/>
          <w:bCs/>
          <w:i w:val="0"/>
          <w:caps w:val="0"/>
          <w:spacing w:val="0"/>
          <w:w w:val="100"/>
          <w:kern w:val="2"/>
          <w:sz w:val="32"/>
          <w:szCs w:val="32"/>
          <w:lang w:val="en-US" w:eastAsia="zh-CN" w:bidi="ar-SA"/>
        </w:rPr>
        <w:tab/>
      </w:r>
      <w:r>
        <w:rPr>
          <w:rStyle w:val="37"/>
          <w:rFonts w:hint="eastAsia" w:ascii="宋体" w:hAnsi="宋体" w:eastAsia="宋体" w:cs="宋体"/>
          <w:b/>
          <w:bCs/>
          <w:i w:val="0"/>
          <w:caps w:val="0"/>
          <w:spacing w:val="0"/>
          <w:w w:val="100"/>
          <w:kern w:val="2"/>
          <w:sz w:val="32"/>
          <w:szCs w:val="32"/>
          <w:lang w:val="en-US" w:eastAsia="zh-CN" w:bidi="ar-SA"/>
        </w:rPr>
        <w:t>目 录</w:t>
      </w:r>
      <w:r>
        <w:rPr>
          <w:rStyle w:val="37"/>
          <w:rFonts w:hint="eastAsia" w:ascii="宋体" w:hAnsi="宋体" w:eastAsia="宋体" w:cs="宋体"/>
          <w:b/>
          <w:bCs/>
          <w:i w:val="0"/>
          <w:caps w:val="0"/>
          <w:spacing w:val="0"/>
          <w:w w:val="100"/>
          <w:kern w:val="2"/>
          <w:sz w:val="32"/>
          <w:szCs w:val="32"/>
          <w:lang w:val="en-US" w:eastAsia="zh-CN" w:bidi="ar-SA"/>
        </w:rPr>
        <w:tab/>
      </w:r>
    </w:p>
    <w:p w14:paraId="4BC4E5DD">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_Toc677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询价公告</w:t>
      </w:r>
      <w:r>
        <w:rPr>
          <w:sz w:val="24"/>
          <w:szCs w:val="24"/>
        </w:rPr>
        <w:tab/>
      </w:r>
      <w:r>
        <w:rPr>
          <w:sz w:val="24"/>
          <w:szCs w:val="24"/>
        </w:rPr>
        <w:fldChar w:fldCharType="begin"/>
      </w:r>
      <w:r>
        <w:rPr>
          <w:sz w:val="24"/>
          <w:szCs w:val="24"/>
        </w:rPr>
        <w:instrText xml:space="preserve"> PAGEREF _Toc677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039DE2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_Toc14261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_Toc14261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68F40A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_Toc31950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_Toc31950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773443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_Toc7060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_Toc7060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2976A4C">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_Toc25661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_Toc25661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5E3BD383">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_Toc3526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_Toc3526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71C5DC76">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_Toc28498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_Toc28498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6680EC3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格式1：询价报价一览表</w:t>
      </w:r>
      <w:r>
        <w:rPr>
          <w:sz w:val="24"/>
          <w:szCs w:val="24"/>
        </w:rPr>
        <w:tab/>
      </w:r>
      <w:r>
        <w:rPr>
          <w:sz w:val="24"/>
          <w:szCs w:val="24"/>
        </w:rPr>
        <w:fldChar w:fldCharType="begin"/>
      </w:r>
      <w:r>
        <w:rPr>
          <w:sz w:val="24"/>
          <w:szCs w:val="24"/>
        </w:rPr>
        <w:instrText xml:space="preserve"> PAGEREF _Toc13860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609269B9">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_Toc19837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_Toc19837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55463D7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_Toc31095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格式3：法定代表人身份证明书、</w:t>
      </w:r>
      <w:r>
        <w:rPr>
          <w:rFonts w:hint="eastAsia" w:ascii="宋体" w:hAnsi="宋体" w:cs="宋体"/>
          <w:bCs w:val="0"/>
          <w:sz w:val="24"/>
          <w:szCs w:val="24"/>
          <w:lang w:val="en-US" w:eastAsia="zh-CN"/>
        </w:rPr>
        <w:t>法定代表人</w:t>
      </w:r>
      <w:r>
        <w:rPr>
          <w:rFonts w:hint="eastAsia" w:ascii="宋体" w:hAnsi="宋体" w:eastAsia="宋体" w:cs="宋体"/>
          <w:bCs w:val="0"/>
          <w:sz w:val="24"/>
          <w:szCs w:val="24"/>
          <w:lang w:val="en-US" w:eastAsia="zh-CN"/>
        </w:rPr>
        <w:t>授权委托书</w:t>
      </w:r>
      <w:r>
        <w:rPr>
          <w:sz w:val="24"/>
          <w:szCs w:val="24"/>
        </w:rPr>
        <w:tab/>
      </w:r>
      <w:r>
        <w:rPr>
          <w:sz w:val="24"/>
          <w:szCs w:val="24"/>
        </w:rPr>
        <w:fldChar w:fldCharType="begin"/>
      </w:r>
      <w:r>
        <w:rPr>
          <w:sz w:val="24"/>
          <w:szCs w:val="24"/>
        </w:rPr>
        <w:instrText xml:space="preserve"> PAGEREF _Toc31095 \h </w:instrText>
      </w:r>
      <w:r>
        <w:rPr>
          <w:sz w:val="24"/>
          <w:szCs w:val="24"/>
        </w:rPr>
        <w:fldChar w:fldCharType="separate"/>
      </w:r>
      <w:r>
        <w:rPr>
          <w:sz w:val="24"/>
          <w:szCs w:val="24"/>
        </w:rPr>
        <w:t>9</w:t>
      </w:r>
      <w:r>
        <w:rPr>
          <w:sz w:val="24"/>
          <w:szCs w:val="24"/>
        </w:rPr>
        <w:fldChar w:fldCharType="end"/>
      </w:r>
      <w:r>
        <w:rPr>
          <w:rFonts w:hint="eastAsia" w:asciiTheme="minorEastAsia" w:hAnsiTheme="minorEastAsia" w:eastAsiaTheme="minorEastAsia" w:cstheme="minorEastAsia"/>
          <w:sz w:val="24"/>
          <w:szCs w:val="24"/>
        </w:rPr>
        <w:fldChar w:fldCharType="end"/>
      </w:r>
    </w:p>
    <w:p w14:paraId="0635A37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_Toc16171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格式4：构成响应文件的其他资料</w:t>
      </w:r>
      <w:r>
        <w:rPr>
          <w:sz w:val="24"/>
          <w:szCs w:val="24"/>
        </w:rPr>
        <w:tab/>
      </w:r>
      <w:r>
        <w:rPr>
          <w:sz w:val="24"/>
          <w:szCs w:val="24"/>
        </w:rPr>
        <w:fldChar w:fldCharType="begin"/>
      </w:r>
      <w:r>
        <w:rPr>
          <w:sz w:val="24"/>
          <w:szCs w:val="24"/>
        </w:rPr>
        <w:instrText xml:space="preserve"> PAGEREF _Toc16171 \h </w:instrText>
      </w:r>
      <w:r>
        <w:rPr>
          <w:sz w:val="24"/>
          <w:szCs w:val="24"/>
        </w:rPr>
        <w:fldChar w:fldCharType="separate"/>
      </w:r>
      <w:r>
        <w:rPr>
          <w:sz w:val="24"/>
          <w:szCs w:val="24"/>
        </w:rPr>
        <w:t>11</w:t>
      </w:r>
      <w:r>
        <w:rPr>
          <w:sz w:val="24"/>
          <w:szCs w:val="24"/>
        </w:rPr>
        <w:fldChar w:fldCharType="end"/>
      </w:r>
      <w:r>
        <w:rPr>
          <w:rFonts w:hint="eastAsia" w:asciiTheme="minorEastAsia" w:hAnsiTheme="minorEastAsia" w:eastAsiaTheme="minorEastAsia" w:cstheme="minorEastAsia"/>
          <w:sz w:val="24"/>
          <w:szCs w:val="24"/>
        </w:rPr>
        <w:fldChar w:fldCharType="end"/>
      </w:r>
    </w:p>
    <w:p w14:paraId="1197DD7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_Toc29206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格式5：供应商基本情况表</w:t>
      </w:r>
      <w:r>
        <w:rPr>
          <w:sz w:val="24"/>
          <w:szCs w:val="24"/>
        </w:rPr>
        <w:tab/>
      </w:r>
      <w:r>
        <w:rPr>
          <w:sz w:val="24"/>
          <w:szCs w:val="24"/>
        </w:rPr>
        <w:fldChar w:fldCharType="begin"/>
      </w:r>
      <w:r>
        <w:rPr>
          <w:sz w:val="24"/>
          <w:szCs w:val="24"/>
        </w:rPr>
        <w:instrText xml:space="preserve"> PAGEREF _Toc29206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53C002EF">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_Toc27251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第四章 询价程序和评审方法</w:t>
      </w:r>
      <w:r>
        <w:rPr>
          <w:sz w:val="24"/>
          <w:szCs w:val="24"/>
        </w:rPr>
        <w:tab/>
      </w:r>
      <w:r>
        <w:rPr>
          <w:sz w:val="24"/>
          <w:szCs w:val="24"/>
        </w:rPr>
        <w:fldChar w:fldCharType="begin"/>
      </w:r>
      <w:r>
        <w:rPr>
          <w:sz w:val="24"/>
          <w:szCs w:val="24"/>
        </w:rPr>
        <w:instrText xml:space="preserve"> PAGEREF _Toc27251 \h </w:instrText>
      </w:r>
      <w:r>
        <w:rPr>
          <w:sz w:val="24"/>
          <w:szCs w:val="24"/>
        </w:rPr>
        <w:fldChar w:fldCharType="separate"/>
      </w:r>
      <w:r>
        <w:rPr>
          <w:sz w:val="24"/>
          <w:szCs w:val="24"/>
        </w:rPr>
        <w:t>13</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fldChar w:fldCharType="end"/>
      </w:r>
      <w:bookmarkStart w:id="0" w:name="_Toc26703"/>
      <w:bookmarkStart w:id="1" w:name="_Toc32405"/>
      <w:bookmarkStart w:id="2" w:name="_Toc265"/>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49E1422">
      <w:pPr>
        <w:bidi w:val="0"/>
        <w:rPr>
          <w:rFonts w:hint="eastAsia"/>
          <w:lang w:val="en-US" w:eastAsia="zh-CN"/>
        </w:rPr>
      </w:pPr>
    </w:p>
    <w:p w14:paraId="37AA5480">
      <w:pPr>
        <w:bidi w:val="0"/>
        <w:rPr>
          <w:rFonts w:hint="eastAsia"/>
          <w:lang w:val="en-US" w:eastAsia="zh-CN"/>
        </w:rPr>
      </w:pPr>
    </w:p>
    <w:p w14:paraId="64D1D690">
      <w:pPr>
        <w:bidi w:val="0"/>
        <w:rPr>
          <w:rFonts w:hint="eastAsia"/>
          <w:lang w:val="en-US" w:eastAsia="zh-CN"/>
        </w:rPr>
      </w:pPr>
    </w:p>
    <w:p w14:paraId="75973CB1">
      <w:pPr>
        <w:bidi w:val="0"/>
        <w:rPr>
          <w:rFonts w:hint="eastAsia"/>
          <w:lang w:val="en-US" w:eastAsia="zh-CN"/>
        </w:rPr>
      </w:pPr>
    </w:p>
    <w:p w14:paraId="37F44FD2">
      <w:pPr>
        <w:bidi w:val="0"/>
        <w:rPr>
          <w:rFonts w:hint="eastAsia"/>
          <w:lang w:val="en-US" w:eastAsia="zh-CN"/>
        </w:rPr>
      </w:pPr>
    </w:p>
    <w:p w14:paraId="1CF4DD69">
      <w:pPr>
        <w:bidi w:val="0"/>
        <w:rPr>
          <w:rFonts w:hint="eastAsia"/>
          <w:lang w:val="en-US" w:eastAsia="zh-CN"/>
        </w:rPr>
      </w:pPr>
    </w:p>
    <w:p w14:paraId="1B108210">
      <w:pPr>
        <w:bidi w:val="0"/>
        <w:rPr>
          <w:rFonts w:hint="eastAsia"/>
          <w:lang w:val="en-US" w:eastAsia="zh-CN"/>
        </w:rPr>
      </w:pPr>
    </w:p>
    <w:p w14:paraId="1F267546">
      <w:pPr>
        <w:bidi w:val="0"/>
        <w:rPr>
          <w:rFonts w:hint="eastAsia"/>
          <w:lang w:val="en-US" w:eastAsia="zh-CN"/>
        </w:rPr>
      </w:pPr>
    </w:p>
    <w:p w14:paraId="527BE408">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4"/>
        <w:numPr>
          <w:ilvl w:val="0"/>
          <w:numId w:val="1"/>
        </w:numPr>
        <w:bidi w:val="0"/>
        <w:rPr>
          <w:rFonts w:hint="eastAsia" w:ascii="宋体" w:hAnsi="宋体" w:eastAsia="宋体" w:cs="宋体"/>
          <w:b/>
          <w:bCs/>
          <w:color w:val="auto"/>
          <w:sz w:val="30"/>
          <w:szCs w:val="30"/>
          <w:lang w:eastAsia="zh-CN"/>
        </w:rPr>
      </w:pPr>
      <w:bookmarkStart w:id="3" w:name="_Toc677"/>
      <w:r>
        <w:rPr>
          <w:rStyle w:val="37"/>
          <w:rFonts w:hint="eastAsia" w:ascii="宋体" w:hAnsi="宋体" w:cs="宋体"/>
          <w:b/>
          <w:bCs/>
          <w:i w:val="0"/>
          <w:caps w:val="0"/>
          <w:color w:val="000000"/>
          <w:spacing w:val="0"/>
          <w:w w:val="100"/>
          <w:kern w:val="0"/>
          <w:sz w:val="30"/>
          <w:szCs w:val="30"/>
          <w:lang w:val="en-US" w:eastAsia="zh-CN" w:bidi="ar-SA"/>
        </w:rPr>
        <w:t>询价公告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u w:val="none"/>
        </w:rPr>
      </w:pPr>
      <w:r>
        <w:rPr>
          <w:rFonts w:hint="eastAsia" w:ascii="宋体" w:hAnsi="宋体" w:cs="宋体"/>
          <w:color w:val="auto"/>
          <w:sz w:val="24"/>
          <w:szCs w:val="24"/>
          <w:u w:val="none"/>
          <w:lang w:val="en-US" w:eastAsia="zh-CN"/>
        </w:rPr>
        <w:t>昆明市呈贡区第一中学羽毛球比赛场地水晶沙运动地板采购项目</w:t>
      </w:r>
      <w:r>
        <w:rPr>
          <w:rFonts w:hint="eastAsia" w:ascii="宋体" w:hAnsi="宋体" w:eastAsia="宋体" w:cs="宋体"/>
          <w:color w:val="auto"/>
          <w:sz w:val="24"/>
          <w:szCs w:val="24"/>
          <w:u w:val="none"/>
        </w:rPr>
        <w:t>的供应商应于202</w:t>
      </w:r>
      <w:r>
        <w:rPr>
          <w:rFonts w:hint="eastAsia" w:ascii="宋体" w:hAnsi="宋体" w:cs="宋体"/>
          <w:color w:val="auto"/>
          <w:sz w:val="24"/>
          <w:szCs w:val="24"/>
          <w:u w:val="none"/>
          <w:lang w:val="en-US" w:eastAsia="zh-CN"/>
        </w:rPr>
        <w:t>6</w:t>
      </w:r>
      <w:r>
        <w:rPr>
          <w:rFonts w:hint="eastAsia" w:ascii="宋体" w:hAnsi="宋体" w:eastAsia="宋体" w:cs="宋体"/>
          <w:color w:val="auto"/>
          <w:sz w:val="24"/>
          <w:szCs w:val="24"/>
          <w:u w:val="none"/>
        </w:rPr>
        <w:t>年</w:t>
      </w:r>
      <w:r>
        <w:rPr>
          <w:rFonts w:hint="eastAsia" w:ascii="宋体" w:hAnsi="宋体" w:cs="宋体"/>
          <w:color w:val="auto"/>
          <w:sz w:val="24"/>
          <w:szCs w:val="24"/>
          <w:u w:val="none"/>
          <w:lang w:val="en-US" w:eastAsia="zh-CN"/>
        </w:rPr>
        <w:t>0</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23</w:t>
      </w:r>
      <w:r>
        <w:rPr>
          <w:rFonts w:hint="eastAsia" w:ascii="宋体" w:hAnsi="宋体" w:eastAsia="宋体" w:cs="宋体"/>
          <w:color w:val="auto"/>
          <w:sz w:val="24"/>
          <w:szCs w:val="24"/>
          <w:u w:val="none"/>
        </w:rPr>
        <w:t>日</w:t>
      </w:r>
      <w:r>
        <w:rPr>
          <w:rFonts w:hint="eastAsia" w:ascii="宋体" w:hAnsi="宋体" w:cs="宋体"/>
          <w:color w:val="auto"/>
          <w:sz w:val="24"/>
          <w:szCs w:val="24"/>
          <w:u w:val="none"/>
          <w:lang w:val="en-US" w:eastAsia="zh-CN"/>
        </w:rPr>
        <w:t>10</w:t>
      </w:r>
      <w:r>
        <w:rPr>
          <w:rFonts w:hint="eastAsia" w:ascii="宋体" w:hAnsi="宋体" w:eastAsia="宋体" w:cs="宋体"/>
          <w:color w:val="auto"/>
          <w:sz w:val="24"/>
          <w:szCs w:val="24"/>
          <w:u w:val="none"/>
        </w:rPr>
        <w:t>时</w:t>
      </w:r>
      <w:r>
        <w:rPr>
          <w:rFonts w:hint="eastAsia" w:ascii="宋体" w:hAnsi="宋体" w:cs="宋体"/>
          <w:color w:val="auto"/>
          <w:sz w:val="24"/>
          <w:szCs w:val="24"/>
          <w:u w:val="none"/>
          <w:lang w:val="en-US" w:eastAsia="zh-CN"/>
        </w:rPr>
        <w:t>00</w:t>
      </w:r>
      <w:r>
        <w:rPr>
          <w:rFonts w:hint="eastAsia" w:ascii="宋体" w:hAnsi="宋体" w:eastAsia="宋体" w:cs="宋体"/>
          <w:color w:val="auto"/>
          <w:sz w:val="24"/>
          <w:szCs w:val="24"/>
          <w:u w:val="none"/>
          <w:lang w:val="en-US" w:eastAsia="zh-CN"/>
        </w:rPr>
        <w:t>分</w:t>
      </w:r>
      <w:r>
        <w:rPr>
          <w:rFonts w:hint="eastAsia" w:ascii="宋体" w:hAnsi="宋体" w:eastAsia="宋体" w:cs="宋体"/>
          <w:color w:val="auto"/>
          <w:sz w:val="24"/>
          <w:szCs w:val="24"/>
          <w:u w:val="none"/>
        </w:rPr>
        <w:t>（北京时间）提交响应文件。</w:t>
      </w:r>
    </w:p>
    <w:p w14:paraId="591FD7F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4" w:name="_Toc14261"/>
      <w:bookmarkStart w:id="5" w:name="_Toc17806"/>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color w:val="auto"/>
          <w:sz w:val="24"/>
          <w:szCs w:val="24"/>
          <w:lang w:val="en-US" w:eastAsia="zh-CN"/>
        </w:rPr>
        <w:t>昆明市呈贡区第一中学羽毛球比赛场地水晶沙运动地板采购</w:t>
      </w:r>
    </w:p>
    <w:p w14:paraId="6D7B12D1">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2.预算金额：¥40000.00元（大写：肆万元整）</w:t>
      </w:r>
    </w:p>
    <w:p w14:paraId="6B12B4E2">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3.最高限价：¥40000.00元（大写：肆万元整）</w:t>
      </w:r>
    </w:p>
    <w:p w14:paraId="0C06DF6A">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w:t>
      </w:r>
      <w:r>
        <w:rPr>
          <w:rFonts w:hint="eastAsia" w:ascii="宋体" w:hAnsi="宋体" w:eastAsia="宋体" w:cs="宋体"/>
          <w:color w:val="auto"/>
          <w:sz w:val="24"/>
        </w:rPr>
        <w:t>采购方式：</w:t>
      </w:r>
      <w:r>
        <w:rPr>
          <w:rFonts w:hint="eastAsia" w:ascii="宋体" w:hAnsi="宋体" w:eastAsia="宋体" w:cs="宋体"/>
          <w:color w:val="auto"/>
          <w:sz w:val="24"/>
          <w:lang w:val="en-US" w:eastAsia="zh-CN"/>
        </w:rPr>
        <w:t>询价采购</w:t>
      </w:r>
    </w:p>
    <w:p w14:paraId="0BE266ED">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w:t>
      </w:r>
      <w:r>
        <w:rPr>
          <w:rFonts w:hint="eastAsia" w:ascii="宋体" w:hAnsi="宋体" w:eastAsia="宋体" w:cs="宋体"/>
          <w:color w:val="auto"/>
          <w:sz w:val="24"/>
        </w:rPr>
        <w:t>采购需求：</w:t>
      </w:r>
      <w:r>
        <w:rPr>
          <w:rFonts w:hint="eastAsia" w:ascii="宋体" w:hAnsi="宋体" w:cs="宋体"/>
          <w:color w:val="auto"/>
          <w:sz w:val="24"/>
          <w:lang w:eastAsia="zh-CN"/>
        </w:rPr>
        <w:t>采购两</w:t>
      </w:r>
      <w:r>
        <w:rPr>
          <w:rFonts w:hint="eastAsia" w:ascii="宋体" w:hAnsi="宋体" w:cs="宋体"/>
          <w:color w:val="auto"/>
          <w:sz w:val="24"/>
          <w:lang w:val="en-US" w:eastAsia="zh-CN"/>
        </w:rPr>
        <w:t>块</w:t>
      </w:r>
      <w:r>
        <w:rPr>
          <w:rFonts w:hint="eastAsia" w:ascii="宋体" w:hAnsi="宋体" w:cs="宋体"/>
          <w:color w:val="auto"/>
          <w:sz w:val="24"/>
          <w:szCs w:val="24"/>
          <w:lang w:val="en-US" w:eastAsia="zh-CN"/>
        </w:rPr>
        <w:t>羽毛球标准比赛场地水晶沙运动地板</w:t>
      </w:r>
      <w:r>
        <w:rPr>
          <w:rFonts w:hint="eastAsia" w:ascii="宋体" w:hAnsi="宋体"/>
          <w:color w:val="auto"/>
          <w:sz w:val="24"/>
          <w:lang w:eastAsia="zh-CN"/>
        </w:rPr>
        <w:t>。</w:t>
      </w:r>
    </w:p>
    <w:p w14:paraId="6C00FB3F">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lang w:val="en-US" w:eastAsia="zh-CN"/>
        </w:rPr>
        <w:t>6.</w:t>
      </w:r>
      <w:r>
        <w:rPr>
          <w:rFonts w:hint="eastAsia" w:ascii="宋体" w:hAnsi="宋体"/>
          <w:color w:val="auto"/>
          <w:sz w:val="24"/>
          <w:szCs w:val="24"/>
        </w:rPr>
        <w:t>合同履行期限：合同签订生效之日起至合同履行完毕之日止。</w:t>
      </w:r>
    </w:p>
    <w:p w14:paraId="5E46B2AC">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7.项目完成时间：</w:t>
      </w:r>
      <w:r>
        <w:rPr>
          <w:rFonts w:hint="eastAsia" w:ascii="宋体" w:hAnsi="宋体" w:eastAsia="宋体" w:cs="宋体"/>
          <w:color w:val="auto"/>
          <w:sz w:val="24"/>
          <w:szCs w:val="24"/>
          <w:highlight w:val="none"/>
          <w:lang w:val="en-US" w:eastAsia="zh-CN"/>
        </w:rPr>
        <w:t>自合同签订之日起10个日历天内安装完成并一次性验收合格</w:t>
      </w:r>
      <w:r>
        <w:rPr>
          <w:rFonts w:hint="eastAsia" w:ascii="宋体" w:hAnsi="宋体" w:cs="宋体"/>
          <w:color w:val="auto"/>
          <w:sz w:val="24"/>
          <w:lang w:val="en-US" w:eastAsia="zh-CN"/>
        </w:rPr>
        <w:t>。</w:t>
      </w:r>
    </w:p>
    <w:p w14:paraId="6F8C4610">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8.交货方式：现场交货。货物交付的同时，成交供应商应根据采购人要求提供产品检测报告原件及其他证明材料（否则不视为交付完成）。</w:t>
      </w:r>
    </w:p>
    <w:p w14:paraId="32DB7C7B">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FF0000"/>
          <w:sz w:val="24"/>
          <w:lang w:val="en-US" w:eastAsia="zh-CN"/>
        </w:rPr>
      </w:pPr>
      <w:r>
        <w:rPr>
          <w:rFonts w:hint="eastAsia" w:ascii="宋体" w:hAnsi="宋体" w:eastAsia="宋体" w:cs="宋体"/>
          <w:color w:val="auto"/>
          <w:sz w:val="24"/>
          <w:lang w:val="en-US" w:eastAsia="zh-CN"/>
        </w:rPr>
        <w:t>9.</w:t>
      </w:r>
      <w:r>
        <w:rPr>
          <w:rFonts w:hint="eastAsia" w:ascii="宋体" w:hAnsi="宋体" w:cs="宋体"/>
          <w:color w:val="auto"/>
          <w:sz w:val="24"/>
          <w:lang w:val="en-US" w:eastAsia="zh-CN"/>
        </w:rPr>
        <w:t>交货</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7216A7D9">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10.质保期：3年。</w:t>
      </w:r>
    </w:p>
    <w:p w14:paraId="5A86FD69">
      <w:pPr>
        <w:pStyle w:val="8"/>
        <w:pageBreakBefore w:val="0"/>
        <w:kinsoku/>
        <w:wordWrap/>
        <w:overflowPunct/>
        <w:topLinePunct w:val="0"/>
        <w:autoSpaceDE/>
        <w:autoSpaceDN/>
        <w:bidi w:val="0"/>
        <w:snapToGrid/>
        <w:spacing w:line="440" w:lineRule="exact"/>
        <w:ind w:firstLine="480" w:firstLineChars="200"/>
        <w:rPr>
          <w:rFonts w:hint="default"/>
          <w:lang w:val="en-US" w:eastAsia="zh-CN"/>
        </w:rPr>
      </w:pPr>
      <w:r>
        <w:rPr>
          <w:rFonts w:hint="eastAsia"/>
          <w:lang w:val="en-US" w:eastAsia="zh-CN"/>
        </w:rPr>
        <w:t>11</w:t>
      </w:r>
      <w:r>
        <w:rPr>
          <w:rFonts w:hint="default"/>
          <w:lang w:val="en-US" w:eastAsia="zh-CN"/>
        </w:rPr>
        <w:t>.质量要求：符合现行中华人民共和国及省、自治区、直辖市或行业的标准、规范的要求，一次性验收合格。</w:t>
      </w:r>
    </w:p>
    <w:p w14:paraId="40BFD6A3">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6" w:name="_Toc231"/>
      <w:bookmarkStart w:id="7" w:name="_Toc31950"/>
      <w:r>
        <w:rPr>
          <w:rFonts w:hint="eastAsia" w:ascii="宋体" w:hAnsi="宋体" w:eastAsia="宋体" w:cs="宋体"/>
          <w:b/>
          <w:color w:val="auto"/>
          <w:sz w:val="24"/>
        </w:rPr>
        <w:t>二、申请人的资格要求</w:t>
      </w:r>
      <w:bookmarkEnd w:id="6"/>
      <w:bookmarkEnd w:id="7"/>
    </w:p>
    <w:p w14:paraId="13C65983">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cs="宋体"/>
          <w:b/>
          <w:bCs w:val="0"/>
          <w:color w:val="00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53EB6355">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000000"/>
          <w:sz w:val="24"/>
          <w:szCs w:val="24"/>
        </w:rPr>
      </w:pPr>
      <w:bookmarkStart w:id="8" w:name="_Toc18466"/>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default" w:ascii="宋体" w:hAnsi="宋体" w:eastAsia="宋体" w:cs="宋体"/>
          <w:b/>
          <w:color w:val="auto"/>
          <w:sz w:val="24"/>
          <w:lang w:val="en-US" w:eastAsia="zh-CN"/>
        </w:rPr>
      </w:pPr>
      <w:bookmarkStart w:id="9" w:name="_Toc7060"/>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04</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23</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0"/>
    <w:p w14:paraId="66B2E180">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lang w:val="en-US" w:eastAsia="zh-CN"/>
        </w:rPr>
      </w:pPr>
      <w:bookmarkStart w:id="11" w:name="_Toc25851"/>
      <w:bookmarkStart w:id="12" w:name="_Toc25661"/>
      <w:r>
        <w:rPr>
          <w:rFonts w:hint="eastAsia" w:ascii="宋体" w:hAnsi="宋体" w:cs="宋体"/>
          <w:b/>
          <w:color w:val="auto"/>
          <w:sz w:val="24"/>
          <w:lang w:val="en-US" w:eastAsia="zh-CN"/>
        </w:rPr>
        <w:t>四、样品提交</w:t>
      </w:r>
    </w:p>
    <w:p w14:paraId="6AFDB053">
      <w:pPr>
        <w:keepNext/>
        <w:keepLines/>
        <w:pageBreakBefore w:val="0"/>
        <w:widowControl w:val="0"/>
        <w:kinsoku/>
        <w:wordWrap/>
        <w:overflowPunct/>
        <w:topLinePunct w:val="0"/>
        <w:autoSpaceDE/>
        <w:autoSpaceDN/>
        <w:bidi w:val="0"/>
        <w:adjustRightInd/>
        <w:snapToGrid/>
        <w:spacing w:before="10" w:after="10" w:line="440" w:lineRule="exact"/>
        <w:ind w:firstLine="480" w:firstLineChars="200"/>
        <w:textAlignment w:val="auto"/>
        <w:outlineLvl w:val="1"/>
        <w:rPr>
          <w:rFonts w:hint="eastAsia" w:ascii="宋体" w:hAnsi="宋体" w:cs="宋体"/>
          <w:b w:val="0"/>
          <w:bCs/>
          <w:color w:val="auto"/>
          <w:sz w:val="24"/>
          <w:lang w:eastAsia="zh-CN"/>
        </w:rPr>
      </w:pPr>
      <w:r>
        <w:rPr>
          <w:rFonts w:hint="eastAsia" w:ascii="宋体" w:hAnsi="宋体" w:cs="宋体"/>
          <w:b w:val="0"/>
          <w:bCs/>
          <w:color w:val="auto"/>
          <w:sz w:val="24"/>
          <w:lang w:val="en-US" w:eastAsia="zh-CN"/>
        </w:rPr>
        <w:t>本项目须提供地板小样一块，实物样品上标注样品名称、供应商名称、样品品牌名称等内容。样品须随响应文件同时递交。</w:t>
      </w:r>
    </w:p>
    <w:p w14:paraId="38FB44B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r>
        <w:rPr>
          <w:rFonts w:hint="eastAsia" w:ascii="宋体" w:hAnsi="宋体" w:cs="宋体"/>
          <w:b/>
          <w:color w:val="auto"/>
          <w:sz w:val="24"/>
          <w:lang w:eastAsia="zh-CN"/>
        </w:rPr>
        <w:t>五</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2C9B7E95">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cs="宋体"/>
          <w:color w:val="auto"/>
          <w:sz w:val="24"/>
          <w:u w:val="none"/>
          <w:lang w:eastAsia="zh-CN"/>
        </w:rPr>
        <w:t>联</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系</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人：李老师</w:t>
      </w:r>
    </w:p>
    <w:p w14:paraId="280B2C88">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auto"/>
          <w:sz w:val="24"/>
          <w:u w:val="single"/>
          <w:lang w:val="en-US" w:eastAsia="zh-CN"/>
        </w:rPr>
      </w:pPr>
      <w:r>
        <w:rPr>
          <w:rFonts w:hint="eastAsia" w:ascii="宋体" w:hAnsi="宋体" w:eastAsia="宋体" w:cs="宋体"/>
          <w:color w:val="auto"/>
          <w:sz w:val="24"/>
          <w:u w:val="none"/>
        </w:rPr>
        <w:t>联系方式：</w:t>
      </w:r>
      <w:r>
        <w:rPr>
          <w:rFonts w:hint="eastAsia" w:ascii="宋体" w:hAnsi="宋体" w:cs="宋体"/>
          <w:color w:val="auto"/>
          <w:sz w:val="24"/>
          <w:u w:val="none"/>
          <w:lang w:val="en-US" w:eastAsia="zh-CN"/>
        </w:rPr>
        <w:t>13987669392</w:t>
      </w:r>
    </w:p>
    <w:p w14:paraId="7E761089">
      <w:pPr>
        <w:pStyle w:val="4"/>
        <w:numPr>
          <w:ilvl w:val="0"/>
          <w:numId w:val="1"/>
        </w:numPr>
        <w:bidi w:val="0"/>
        <w:ind w:left="0" w:leftChars="0" w:firstLine="0" w:firstLineChars="0"/>
        <w:rPr>
          <w:rStyle w:val="37"/>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3" w:name="_Toc32233"/>
      <w:bookmarkStart w:id="14" w:name="_Toc28273"/>
      <w:bookmarkStart w:id="15" w:name="_Toc13106"/>
      <w:bookmarkStart w:id="16" w:name="_Toc1859"/>
      <w:bookmarkStart w:id="17" w:name="_Toc31442"/>
      <w:bookmarkStart w:id="18" w:name="_Toc4965"/>
      <w:r>
        <w:rPr>
          <w:rStyle w:val="37"/>
          <w:rFonts w:hint="eastAsia" w:ascii="宋体" w:hAnsi="宋体" w:eastAsia="宋体" w:cs="宋体"/>
          <w:b/>
          <w:bCs/>
          <w:i w:val="0"/>
          <w:caps w:val="0"/>
          <w:color w:val="auto"/>
          <w:spacing w:val="0"/>
          <w:w w:val="100"/>
          <w:kern w:val="0"/>
          <w:sz w:val="32"/>
          <w:szCs w:val="32"/>
          <w:lang w:val="en-US" w:eastAsia="zh-CN" w:bidi="ar-SA"/>
        </w:rPr>
        <w:t xml:space="preserve"> </w:t>
      </w:r>
      <w:bookmarkStart w:id="19" w:name="_Toc3526"/>
      <w:r>
        <w:rPr>
          <w:rStyle w:val="37"/>
          <w:rFonts w:hint="eastAsia" w:ascii="宋体" w:hAnsi="宋体" w:eastAsia="宋体" w:cs="宋体"/>
          <w:b/>
          <w:bCs/>
          <w:i w:val="0"/>
          <w:caps w:val="0"/>
          <w:color w:val="auto"/>
          <w:spacing w:val="0"/>
          <w:w w:val="100"/>
          <w:kern w:val="0"/>
          <w:sz w:val="32"/>
          <w:szCs w:val="32"/>
          <w:lang w:val="en-US" w:eastAsia="zh-CN" w:bidi="ar-SA"/>
        </w:rPr>
        <w:t>采购需求</w:t>
      </w:r>
      <w:bookmarkEnd w:id="19"/>
    </w:p>
    <w:bookmarkEnd w:id="13"/>
    <w:bookmarkEnd w:id="14"/>
    <w:bookmarkEnd w:id="15"/>
    <w:p w14:paraId="23D053EB">
      <w:pPr>
        <w:keepNext w:val="0"/>
        <w:keepLines w:val="0"/>
        <w:pageBreakBefore w:val="0"/>
        <w:widowControl/>
        <w:kinsoku/>
        <w:wordWrap/>
        <w:overflowPunct/>
        <w:topLinePunct w:val="0"/>
        <w:autoSpaceDE/>
        <w:autoSpaceDN/>
        <w:bidi w:val="0"/>
        <w:adjustRightInd/>
        <w:snapToGrid/>
        <w:spacing w:line="420" w:lineRule="exact"/>
        <w:textAlignment w:val="baseline"/>
        <w:rPr>
          <w:rStyle w:val="37"/>
          <w:rFonts w:hint="eastAsia" w:ascii="宋体" w:hAnsi="宋体" w:eastAsia="宋体" w:cs="宋体"/>
          <w:b w:val="0"/>
          <w:bCs w:val="0"/>
          <w:i w:val="0"/>
          <w:caps w:val="0"/>
          <w:color w:val="auto"/>
          <w:spacing w:val="0"/>
          <w:w w:val="100"/>
          <w:kern w:val="0"/>
          <w:sz w:val="24"/>
          <w:szCs w:val="24"/>
          <w:lang w:val="en-US" w:eastAsia="zh-CN" w:bidi="ar-SA"/>
        </w:rPr>
      </w:pPr>
      <w:bookmarkStart w:id="20" w:name="_Toc28498"/>
      <w:r>
        <w:rPr>
          <w:rStyle w:val="37"/>
          <w:rFonts w:hint="eastAsia" w:ascii="宋体" w:hAnsi="宋体" w:cs="宋体"/>
          <w:b/>
          <w:bCs/>
          <w:i w:val="0"/>
          <w:caps w:val="0"/>
          <w:color w:val="auto"/>
          <w:spacing w:val="0"/>
          <w:w w:val="100"/>
          <w:kern w:val="0"/>
          <w:sz w:val="24"/>
          <w:szCs w:val="24"/>
          <w:lang w:val="en-US" w:eastAsia="zh-CN" w:bidi="ar-SA"/>
        </w:rPr>
        <w:t>一、</w:t>
      </w:r>
      <w:r>
        <w:rPr>
          <w:rStyle w:val="37"/>
          <w:rFonts w:hint="eastAsia" w:ascii="宋体" w:hAnsi="宋体" w:eastAsia="宋体" w:cs="宋体"/>
          <w:b/>
          <w:bCs/>
          <w:i w:val="0"/>
          <w:caps w:val="0"/>
          <w:color w:val="auto"/>
          <w:spacing w:val="0"/>
          <w:w w:val="100"/>
          <w:kern w:val="0"/>
          <w:sz w:val="24"/>
          <w:szCs w:val="24"/>
          <w:lang w:val="en-US" w:eastAsia="zh-CN" w:bidi="ar-SA"/>
        </w:rPr>
        <w:t>产品参数：</w:t>
      </w:r>
    </w:p>
    <w:p w14:paraId="3143ADD2">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Style w:val="37"/>
          <w:rFonts w:hint="eastAsia" w:ascii="宋体" w:hAnsi="宋体" w:eastAsia="宋体" w:cs="宋体"/>
          <w:b w:val="0"/>
          <w:bCs w:val="0"/>
          <w:i w:val="0"/>
          <w:caps w:val="0"/>
          <w:color w:val="auto"/>
          <w:spacing w:val="0"/>
          <w:w w:val="100"/>
          <w:kern w:val="0"/>
          <w:sz w:val="24"/>
          <w:szCs w:val="24"/>
          <w:lang w:val="en-US" w:eastAsia="zh-CN" w:bidi="ar-SA"/>
        </w:rPr>
      </w:pPr>
      <w:r>
        <w:rPr>
          <w:rStyle w:val="37"/>
          <w:rFonts w:hint="eastAsia" w:ascii="宋体" w:hAnsi="宋体" w:cs="宋体"/>
          <w:b w:val="0"/>
          <w:bCs w:val="0"/>
          <w:i w:val="0"/>
          <w:caps w:val="0"/>
          <w:color w:val="auto"/>
          <w:spacing w:val="0"/>
          <w:w w:val="100"/>
          <w:kern w:val="0"/>
          <w:sz w:val="24"/>
          <w:szCs w:val="24"/>
          <w:lang w:val="en-US" w:eastAsia="zh-CN" w:bidi="ar-SA"/>
        </w:rPr>
        <w:t>1.</w:t>
      </w:r>
      <w:r>
        <w:rPr>
          <w:rStyle w:val="37"/>
          <w:rFonts w:hint="eastAsia" w:ascii="宋体" w:hAnsi="宋体" w:eastAsia="宋体" w:cs="宋体"/>
          <w:b w:val="0"/>
          <w:bCs w:val="0"/>
          <w:i w:val="0"/>
          <w:caps w:val="0"/>
          <w:color w:val="auto"/>
          <w:spacing w:val="0"/>
          <w:w w:val="100"/>
          <w:kern w:val="0"/>
          <w:sz w:val="24"/>
          <w:szCs w:val="24"/>
          <w:lang w:val="en-US" w:eastAsia="zh-CN" w:bidi="ar-SA"/>
        </w:rPr>
        <w:t>产品纹路：水晶沙</w:t>
      </w:r>
    </w:p>
    <w:p w14:paraId="43A39E9F">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Style w:val="37"/>
          <w:rFonts w:hint="eastAsia" w:ascii="宋体" w:hAnsi="宋体" w:eastAsia="宋体" w:cs="宋体"/>
          <w:b w:val="0"/>
          <w:bCs w:val="0"/>
          <w:i w:val="0"/>
          <w:caps w:val="0"/>
          <w:color w:val="auto"/>
          <w:spacing w:val="0"/>
          <w:w w:val="100"/>
          <w:kern w:val="0"/>
          <w:sz w:val="24"/>
          <w:szCs w:val="24"/>
          <w:lang w:val="en-US" w:eastAsia="zh-CN" w:bidi="ar-SA"/>
        </w:rPr>
      </w:pPr>
      <w:r>
        <w:rPr>
          <w:rStyle w:val="37"/>
          <w:rFonts w:hint="eastAsia" w:ascii="宋体" w:hAnsi="宋体" w:cs="宋体"/>
          <w:b w:val="0"/>
          <w:bCs w:val="0"/>
          <w:i w:val="0"/>
          <w:caps w:val="0"/>
          <w:color w:val="auto"/>
          <w:spacing w:val="0"/>
          <w:w w:val="100"/>
          <w:kern w:val="0"/>
          <w:sz w:val="24"/>
          <w:szCs w:val="24"/>
          <w:lang w:val="en-US" w:eastAsia="zh-CN" w:bidi="ar-SA"/>
        </w:rPr>
        <w:t>2.</w:t>
      </w:r>
      <w:r>
        <w:rPr>
          <w:rStyle w:val="37"/>
          <w:rFonts w:hint="eastAsia" w:ascii="宋体" w:hAnsi="宋体" w:eastAsia="宋体" w:cs="宋体"/>
          <w:b w:val="0"/>
          <w:bCs w:val="0"/>
          <w:i w:val="0"/>
          <w:caps w:val="0"/>
          <w:color w:val="auto"/>
          <w:spacing w:val="0"/>
          <w:w w:val="100"/>
          <w:kern w:val="0"/>
          <w:sz w:val="24"/>
          <w:szCs w:val="24"/>
          <w:lang w:val="en-US" w:eastAsia="zh-CN" w:bidi="ar-SA"/>
        </w:rPr>
        <w:t>产品规格：15m（卷长）*1.8m（单卷宽）*6.0mm（厚度）</w:t>
      </w:r>
    </w:p>
    <w:p w14:paraId="6578A100">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Style w:val="37"/>
          <w:rFonts w:hint="eastAsia" w:ascii="宋体" w:hAnsi="宋体" w:eastAsia="宋体" w:cs="宋体"/>
          <w:b w:val="0"/>
          <w:bCs w:val="0"/>
          <w:i w:val="0"/>
          <w:caps w:val="0"/>
          <w:color w:val="auto"/>
          <w:spacing w:val="0"/>
          <w:w w:val="100"/>
          <w:kern w:val="0"/>
          <w:sz w:val="24"/>
          <w:szCs w:val="24"/>
          <w:lang w:val="en-US" w:eastAsia="zh-CN" w:bidi="ar-SA"/>
        </w:rPr>
      </w:pPr>
      <w:r>
        <w:rPr>
          <w:rStyle w:val="37"/>
          <w:rFonts w:hint="eastAsia" w:ascii="宋体" w:hAnsi="宋体" w:cs="宋体"/>
          <w:b w:val="0"/>
          <w:bCs w:val="0"/>
          <w:i w:val="0"/>
          <w:caps w:val="0"/>
          <w:color w:val="auto"/>
          <w:spacing w:val="0"/>
          <w:w w:val="100"/>
          <w:kern w:val="0"/>
          <w:sz w:val="24"/>
          <w:szCs w:val="24"/>
          <w:lang w:val="en-US" w:eastAsia="zh-CN" w:bidi="ar-SA"/>
        </w:rPr>
        <w:t>3.</w:t>
      </w:r>
      <w:r>
        <w:rPr>
          <w:rStyle w:val="37"/>
          <w:rFonts w:hint="eastAsia" w:ascii="宋体" w:hAnsi="宋体" w:eastAsia="宋体" w:cs="宋体"/>
          <w:b w:val="0"/>
          <w:bCs w:val="0"/>
          <w:i w:val="0"/>
          <w:caps w:val="0"/>
          <w:color w:val="auto"/>
          <w:spacing w:val="0"/>
          <w:w w:val="100"/>
          <w:kern w:val="0"/>
          <w:sz w:val="24"/>
          <w:szCs w:val="24"/>
          <w:lang w:val="en-US" w:eastAsia="zh-CN" w:bidi="ar-SA"/>
        </w:rPr>
        <w:t>产品颜色：绿色</w:t>
      </w:r>
    </w:p>
    <w:p w14:paraId="3B731FE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Style w:val="37"/>
          <w:rFonts w:hint="eastAsia" w:ascii="宋体" w:hAnsi="宋体" w:eastAsia="宋体" w:cs="宋体"/>
          <w:b w:val="0"/>
          <w:bCs w:val="0"/>
          <w:i w:val="0"/>
          <w:caps w:val="0"/>
          <w:color w:val="auto"/>
          <w:spacing w:val="0"/>
          <w:w w:val="100"/>
          <w:kern w:val="0"/>
          <w:sz w:val="24"/>
          <w:szCs w:val="24"/>
          <w:lang w:val="en-US" w:eastAsia="zh-CN" w:bidi="ar-SA"/>
        </w:rPr>
      </w:pPr>
      <w:r>
        <w:rPr>
          <w:rStyle w:val="37"/>
          <w:rFonts w:hint="eastAsia" w:ascii="宋体" w:hAnsi="宋体" w:cs="宋体"/>
          <w:b w:val="0"/>
          <w:bCs w:val="0"/>
          <w:i w:val="0"/>
          <w:caps w:val="0"/>
          <w:color w:val="auto"/>
          <w:spacing w:val="0"/>
          <w:w w:val="100"/>
          <w:kern w:val="0"/>
          <w:sz w:val="24"/>
          <w:szCs w:val="24"/>
          <w:lang w:val="en-US" w:eastAsia="zh-CN" w:bidi="ar-SA"/>
        </w:rPr>
        <w:t>4.</w:t>
      </w:r>
      <w:r>
        <w:rPr>
          <w:rStyle w:val="37"/>
          <w:rFonts w:hint="eastAsia" w:ascii="宋体" w:hAnsi="宋体" w:eastAsia="宋体" w:cs="宋体"/>
          <w:b w:val="0"/>
          <w:bCs w:val="0"/>
          <w:i w:val="0"/>
          <w:caps w:val="0"/>
          <w:color w:val="auto"/>
          <w:spacing w:val="0"/>
          <w:w w:val="100"/>
          <w:kern w:val="0"/>
          <w:sz w:val="24"/>
          <w:szCs w:val="24"/>
          <w:lang w:val="en-US" w:eastAsia="zh-CN" w:bidi="ar-SA"/>
        </w:rPr>
        <w:t>产品夹带：黑网玻纤稳定夹带</w:t>
      </w:r>
    </w:p>
    <w:p w14:paraId="3643329A">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Style w:val="37"/>
          <w:rFonts w:hint="eastAsia" w:ascii="宋体" w:hAnsi="宋体" w:eastAsia="宋体" w:cs="宋体"/>
          <w:b w:val="0"/>
          <w:bCs w:val="0"/>
          <w:i w:val="0"/>
          <w:caps w:val="0"/>
          <w:color w:val="auto"/>
          <w:spacing w:val="0"/>
          <w:w w:val="100"/>
          <w:kern w:val="0"/>
          <w:sz w:val="24"/>
          <w:szCs w:val="24"/>
          <w:lang w:val="en-US" w:eastAsia="zh-CN" w:bidi="ar-SA"/>
        </w:rPr>
      </w:pPr>
      <w:r>
        <w:rPr>
          <w:rStyle w:val="37"/>
          <w:rFonts w:hint="eastAsia" w:ascii="宋体" w:hAnsi="宋体" w:cs="宋体"/>
          <w:b w:val="0"/>
          <w:bCs w:val="0"/>
          <w:i w:val="0"/>
          <w:caps w:val="0"/>
          <w:color w:val="auto"/>
          <w:spacing w:val="0"/>
          <w:w w:val="100"/>
          <w:kern w:val="0"/>
          <w:sz w:val="24"/>
          <w:szCs w:val="24"/>
          <w:lang w:val="en-US" w:eastAsia="zh-CN" w:bidi="ar-SA"/>
        </w:rPr>
        <w:t>5.</w:t>
      </w:r>
      <w:r>
        <w:rPr>
          <w:rStyle w:val="37"/>
          <w:rFonts w:hint="eastAsia" w:ascii="宋体" w:hAnsi="宋体" w:eastAsia="宋体" w:cs="宋体"/>
          <w:b w:val="0"/>
          <w:bCs w:val="0"/>
          <w:i w:val="0"/>
          <w:caps w:val="0"/>
          <w:color w:val="auto"/>
          <w:spacing w:val="0"/>
          <w:w w:val="100"/>
          <w:kern w:val="0"/>
          <w:sz w:val="24"/>
          <w:szCs w:val="24"/>
          <w:lang w:val="en-US" w:eastAsia="zh-CN" w:bidi="ar-SA"/>
        </w:rPr>
        <w:t>底板结构：“六边形”纹吸附式底板</w:t>
      </w:r>
    </w:p>
    <w:p w14:paraId="7CF2DEDB">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Style w:val="37"/>
          <w:rFonts w:hint="eastAsia" w:ascii="宋体" w:hAnsi="宋体" w:eastAsia="宋体" w:cs="宋体"/>
          <w:b w:val="0"/>
          <w:bCs w:val="0"/>
          <w:i w:val="0"/>
          <w:caps w:val="0"/>
          <w:color w:val="auto"/>
          <w:spacing w:val="0"/>
          <w:w w:val="100"/>
          <w:kern w:val="0"/>
          <w:sz w:val="24"/>
          <w:szCs w:val="24"/>
          <w:lang w:val="en-US" w:eastAsia="zh-CN" w:bidi="ar-SA"/>
        </w:rPr>
      </w:pPr>
      <w:r>
        <w:rPr>
          <w:rStyle w:val="37"/>
          <w:rFonts w:hint="eastAsia" w:ascii="宋体" w:hAnsi="宋体" w:cs="宋体"/>
          <w:b w:val="0"/>
          <w:bCs w:val="0"/>
          <w:i w:val="0"/>
          <w:caps w:val="0"/>
          <w:color w:val="auto"/>
          <w:spacing w:val="0"/>
          <w:w w:val="100"/>
          <w:kern w:val="0"/>
          <w:sz w:val="24"/>
          <w:szCs w:val="24"/>
          <w:lang w:val="en-US" w:eastAsia="zh-CN" w:bidi="ar-SA"/>
        </w:rPr>
        <w:t>6.</w:t>
      </w:r>
      <w:r>
        <w:rPr>
          <w:rStyle w:val="37"/>
          <w:rFonts w:hint="eastAsia" w:ascii="宋体" w:hAnsi="宋体" w:eastAsia="宋体" w:cs="宋体"/>
          <w:b w:val="0"/>
          <w:bCs w:val="0"/>
          <w:i w:val="0"/>
          <w:caps w:val="0"/>
          <w:color w:val="auto"/>
          <w:spacing w:val="0"/>
          <w:w w:val="100"/>
          <w:kern w:val="0"/>
          <w:sz w:val="24"/>
          <w:szCs w:val="24"/>
          <w:lang w:val="en-US" w:eastAsia="zh-CN" w:bidi="ar-SA"/>
        </w:rPr>
        <w:t>产品</w:t>
      </w:r>
      <w:r>
        <w:rPr>
          <w:rStyle w:val="37"/>
          <w:rFonts w:hint="eastAsia" w:ascii="宋体" w:hAnsi="宋体" w:cs="宋体"/>
          <w:b w:val="0"/>
          <w:bCs w:val="0"/>
          <w:i w:val="0"/>
          <w:caps w:val="0"/>
          <w:color w:val="auto"/>
          <w:spacing w:val="0"/>
          <w:w w:val="100"/>
          <w:kern w:val="0"/>
          <w:sz w:val="24"/>
          <w:szCs w:val="24"/>
          <w:lang w:val="en-US" w:eastAsia="zh-CN" w:bidi="ar-SA"/>
        </w:rPr>
        <w:t>数量</w:t>
      </w:r>
      <w:r>
        <w:rPr>
          <w:rStyle w:val="37"/>
          <w:rFonts w:hint="eastAsia" w:ascii="宋体" w:hAnsi="宋体" w:eastAsia="宋体" w:cs="宋体"/>
          <w:b w:val="0"/>
          <w:bCs w:val="0"/>
          <w:i w:val="0"/>
          <w:caps w:val="0"/>
          <w:color w:val="auto"/>
          <w:spacing w:val="0"/>
          <w:w w:val="100"/>
          <w:kern w:val="0"/>
          <w:sz w:val="24"/>
          <w:szCs w:val="24"/>
          <w:lang w:val="en-US" w:eastAsia="zh-CN" w:bidi="ar-SA"/>
        </w:rPr>
        <w:t>：</w:t>
      </w:r>
      <w:r>
        <w:rPr>
          <w:rStyle w:val="37"/>
          <w:rFonts w:hint="eastAsia" w:ascii="宋体" w:hAnsi="宋体" w:cs="宋体"/>
          <w:b w:val="0"/>
          <w:bCs w:val="0"/>
          <w:i w:val="0"/>
          <w:caps w:val="0"/>
          <w:color w:val="auto"/>
          <w:spacing w:val="0"/>
          <w:w w:val="100"/>
          <w:kern w:val="0"/>
          <w:sz w:val="24"/>
          <w:szCs w:val="24"/>
          <w:lang w:val="en-US" w:eastAsia="zh-CN" w:bidi="ar-SA"/>
        </w:rPr>
        <w:t>两块</w:t>
      </w:r>
      <w:r>
        <w:rPr>
          <w:rStyle w:val="37"/>
          <w:rFonts w:hint="eastAsia" w:ascii="宋体" w:hAnsi="宋体" w:eastAsia="宋体" w:cs="宋体"/>
          <w:b w:val="0"/>
          <w:bCs w:val="0"/>
          <w:i w:val="0"/>
          <w:caps w:val="0"/>
          <w:color w:val="auto"/>
          <w:spacing w:val="0"/>
          <w:w w:val="100"/>
          <w:kern w:val="0"/>
          <w:sz w:val="24"/>
          <w:szCs w:val="24"/>
          <w:lang w:val="en-US" w:eastAsia="zh-CN" w:bidi="ar-SA"/>
        </w:rPr>
        <w:t>羽毛球</w:t>
      </w:r>
      <w:r>
        <w:rPr>
          <w:rStyle w:val="37"/>
          <w:rFonts w:hint="eastAsia" w:ascii="宋体" w:hAnsi="宋体" w:cs="宋体"/>
          <w:b w:val="0"/>
          <w:bCs w:val="0"/>
          <w:i w:val="0"/>
          <w:caps w:val="0"/>
          <w:color w:val="auto"/>
          <w:spacing w:val="0"/>
          <w:w w:val="100"/>
          <w:kern w:val="0"/>
          <w:sz w:val="24"/>
          <w:szCs w:val="24"/>
          <w:lang w:val="en-US" w:eastAsia="zh-CN" w:bidi="ar-SA"/>
        </w:rPr>
        <w:t>标准比赛</w:t>
      </w:r>
      <w:r>
        <w:rPr>
          <w:rStyle w:val="37"/>
          <w:rFonts w:hint="eastAsia" w:ascii="宋体" w:hAnsi="宋体" w:eastAsia="宋体" w:cs="宋体"/>
          <w:b w:val="0"/>
          <w:bCs w:val="0"/>
          <w:i w:val="0"/>
          <w:caps w:val="0"/>
          <w:color w:val="auto"/>
          <w:spacing w:val="0"/>
          <w:w w:val="100"/>
          <w:kern w:val="0"/>
          <w:sz w:val="24"/>
          <w:szCs w:val="24"/>
          <w:lang w:val="en-US" w:eastAsia="zh-CN" w:bidi="ar-SA"/>
        </w:rPr>
        <w:t>场地</w:t>
      </w:r>
    </w:p>
    <w:p w14:paraId="32D1CDEF">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Style w:val="37"/>
          <w:rFonts w:hint="eastAsia" w:ascii="宋体" w:hAnsi="宋体" w:eastAsia="宋体" w:cs="宋体"/>
          <w:b w:val="0"/>
          <w:bCs w:val="0"/>
          <w:i w:val="0"/>
          <w:caps w:val="0"/>
          <w:color w:val="auto"/>
          <w:spacing w:val="0"/>
          <w:w w:val="100"/>
          <w:kern w:val="0"/>
          <w:sz w:val="24"/>
          <w:szCs w:val="24"/>
          <w:lang w:val="en-US" w:eastAsia="zh-CN" w:bidi="ar-SA"/>
        </w:rPr>
      </w:pPr>
      <w:r>
        <w:rPr>
          <w:rStyle w:val="37"/>
          <w:rFonts w:hint="eastAsia" w:ascii="宋体" w:hAnsi="宋体" w:cs="宋体"/>
          <w:b w:val="0"/>
          <w:bCs w:val="0"/>
          <w:i w:val="0"/>
          <w:caps w:val="0"/>
          <w:color w:val="auto"/>
          <w:spacing w:val="0"/>
          <w:w w:val="100"/>
          <w:kern w:val="0"/>
          <w:sz w:val="24"/>
          <w:szCs w:val="24"/>
          <w:lang w:val="en-US" w:eastAsia="zh-CN" w:bidi="ar-SA"/>
        </w:rPr>
        <w:t>7.</w:t>
      </w:r>
      <w:r>
        <w:rPr>
          <w:rStyle w:val="37"/>
          <w:rFonts w:hint="eastAsia" w:ascii="宋体" w:hAnsi="宋体" w:eastAsia="宋体" w:cs="宋体"/>
          <w:b w:val="0"/>
          <w:bCs w:val="0"/>
          <w:i w:val="0"/>
          <w:caps w:val="0"/>
          <w:color w:val="auto"/>
          <w:spacing w:val="0"/>
          <w:w w:val="100"/>
          <w:kern w:val="0"/>
          <w:sz w:val="24"/>
          <w:szCs w:val="24"/>
          <w:lang w:val="en-US" w:eastAsia="zh-CN" w:bidi="ar-SA"/>
        </w:rPr>
        <w:t>产品质保：3 年</w:t>
      </w:r>
    </w:p>
    <w:p w14:paraId="0BC9DCEA">
      <w:pPr>
        <w:keepNext w:val="0"/>
        <w:keepLines w:val="0"/>
        <w:pageBreakBefore w:val="0"/>
        <w:widowControl/>
        <w:kinsoku/>
        <w:wordWrap/>
        <w:overflowPunct/>
        <w:topLinePunct w:val="0"/>
        <w:autoSpaceDE/>
        <w:autoSpaceDN/>
        <w:bidi w:val="0"/>
        <w:adjustRightInd/>
        <w:snapToGrid/>
        <w:spacing w:line="420" w:lineRule="exact"/>
        <w:textAlignment w:val="baseline"/>
        <w:rPr>
          <w:rStyle w:val="37"/>
          <w:rFonts w:hint="eastAsia" w:ascii="宋体" w:hAnsi="宋体" w:eastAsia="宋体" w:cs="宋体"/>
          <w:b/>
          <w:bCs/>
          <w:i w:val="0"/>
          <w:caps w:val="0"/>
          <w:color w:val="auto"/>
          <w:spacing w:val="0"/>
          <w:w w:val="100"/>
          <w:kern w:val="0"/>
          <w:sz w:val="24"/>
          <w:szCs w:val="24"/>
          <w:lang w:val="en-US" w:eastAsia="zh-CN" w:bidi="ar-SA"/>
        </w:rPr>
      </w:pPr>
      <w:r>
        <w:rPr>
          <w:rStyle w:val="37"/>
          <w:rFonts w:hint="eastAsia" w:ascii="宋体" w:hAnsi="宋体" w:eastAsia="宋体" w:cs="宋体"/>
          <w:b/>
          <w:bCs/>
          <w:i w:val="0"/>
          <w:caps w:val="0"/>
          <w:color w:val="auto"/>
          <w:spacing w:val="0"/>
          <w:w w:val="100"/>
          <w:kern w:val="0"/>
          <w:sz w:val="24"/>
          <w:szCs w:val="24"/>
          <w:lang w:val="en-US" w:eastAsia="zh-CN" w:bidi="ar-SA"/>
        </w:rPr>
        <w:t>二、产品特性：</w:t>
      </w:r>
    </w:p>
    <w:p w14:paraId="49A38AB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Style w:val="37"/>
          <w:rFonts w:hint="eastAsia" w:ascii="宋体" w:hAnsi="宋体" w:eastAsia="宋体" w:cs="宋体"/>
          <w:b w:val="0"/>
          <w:bCs w:val="0"/>
          <w:i w:val="0"/>
          <w:caps w:val="0"/>
          <w:color w:val="auto"/>
          <w:spacing w:val="0"/>
          <w:w w:val="100"/>
          <w:kern w:val="0"/>
          <w:sz w:val="24"/>
          <w:szCs w:val="24"/>
          <w:lang w:val="en-US" w:eastAsia="zh-CN" w:bidi="ar-SA"/>
        </w:rPr>
      </w:pPr>
      <w:r>
        <w:rPr>
          <w:rStyle w:val="37"/>
          <w:rFonts w:hint="eastAsia" w:ascii="宋体" w:hAnsi="宋体" w:eastAsia="宋体" w:cs="宋体"/>
          <w:b w:val="0"/>
          <w:bCs w:val="0"/>
          <w:i w:val="0"/>
          <w:caps w:val="0"/>
          <w:color w:val="auto"/>
          <w:spacing w:val="0"/>
          <w:w w:val="100"/>
          <w:kern w:val="0"/>
          <w:sz w:val="24"/>
          <w:szCs w:val="24"/>
          <w:lang w:val="en-US" w:eastAsia="zh-CN" w:bidi="ar-SA"/>
        </w:rPr>
        <w:t>1</w:t>
      </w:r>
      <w:r>
        <w:rPr>
          <w:rStyle w:val="37"/>
          <w:rFonts w:hint="eastAsia" w:ascii="宋体" w:hAnsi="宋体" w:cs="宋体"/>
          <w:b w:val="0"/>
          <w:bCs w:val="0"/>
          <w:i w:val="0"/>
          <w:caps w:val="0"/>
          <w:color w:val="auto"/>
          <w:spacing w:val="0"/>
          <w:w w:val="100"/>
          <w:kern w:val="0"/>
          <w:sz w:val="24"/>
          <w:szCs w:val="24"/>
          <w:lang w:val="en-US" w:eastAsia="zh-CN" w:bidi="ar-SA"/>
        </w:rPr>
        <w:t>.</w:t>
      </w:r>
      <w:r>
        <w:rPr>
          <w:rStyle w:val="37"/>
          <w:rFonts w:hint="eastAsia" w:ascii="宋体" w:hAnsi="宋体" w:eastAsia="宋体" w:cs="宋体"/>
          <w:b w:val="0"/>
          <w:bCs w:val="0"/>
          <w:i w:val="0"/>
          <w:caps w:val="0"/>
          <w:color w:val="auto"/>
          <w:spacing w:val="0"/>
          <w:w w:val="100"/>
          <w:kern w:val="0"/>
          <w:sz w:val="24"/>
          <w:szCs w:val="24"/>
          <w:lang w:val="en-US" w:eastAsia="zh-CN" w:bidi="ar-SA"/>
        </w:rPr>
        <w:t>专业之选：专业的室内羽毛球运动地板。</w:t>
      </w:r>
    </w:p>
    <w:p w14:paraId="0348132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Style w:val="37"/>
          <w:rFonts w:hint="eastAsia" w:ascii="宋体" w:hAnsi="宋体" w:eastAsia="宋体" w:cs="宋体"/>
          <w:b w:val="0"/>
          <w:bCs w:val="0"/>
          <w:i w:val="0"/>
          <w:caps w:val="0"/>
          <w:color w:val="auto"/>
          <w:spacing w:val="0"/>
          <w:w w:val="100"/>
          <w:kern w:val="0"/>
          <w:sz w:val="24"/>
          <w:szCs w:val="24"/>
          <w:lang w:val="en-US" w:eastAsia="zh-CN" w:bidi="ar-SA"/>
        </w:rPr>
      </w:pPr>
      <w:r>
        <w:rPr>
          <w:rStyle w:val="37"/>
          <w:rFonts w:hint="eastAsia" w:ascii="宋体" w:hAnsi="宋体" w:eastAsia="宋体" w:cs="宋体"/>
          <w:b w:val="0"/>
          <w:bCs w:val="0"/>
          <w:i w:val="0"/>
          <w:caps w:val="0"/>
          <w:color w:val="auto"/>
          <w:spacing w:val="0"/>
          <w:w w:val="100"/>
          <w:kern w:val="0"/>
          <w:sz w:val="24"/>
          <w:szCs w:val="24"/>
          <w:lang w:val="en-US" w:eastAsia="zh-CN" w:bidi="ar-SA"/>
        </w:rPr>
        <w:t>2</w:t>
      </w:r>
      <w:r>
        <w:rPr>
          <w:rStyle w:val="37"/>
          <w:rFonts w:hint="eastAsia" w:ascii="宋体" w:hAnsi="宋体" w:cs="宋体"/>
          <w:b w:val="0"/>
          <w:bCs w:val="0"/>
          <w:i w:val="0"/>
          <w:caps w:val="0"/>
          <w:color w:val="auto"/>
          <w:spacing w:val="0"/>
          <w:w w:val="100"/>
          <w:kern w:val="0"/>
          <w:sz w:val="24"/>
          <w:szCs w:val="24"/>
          <w:lang w:val="en-US" w:eastAsia="zh-CN" w:bidi="ar-SA"/>
        </w:rPr>
        <w:t>.</w:t>
      </w:r>
      <w:r>
        <w:rPr>
          <w:rStyle w:val="37"/>
          <w:rFonts w:hint="eastAsia" w:ascii="宋体" w:hAnsi="宋体" w:eastAsia="宋体" w:cs="宋体"/>
          <w:b w:val="0"/>
          <w:bCs w:val="0"/>
          <w:i w:val="0"/>
          <w:caps w:val="0"/>
          <w:color w:val="auto"/>
          <w:spacing w:val="0"/>
          <w:w w:val="100"/>
          <w:kern w:val="0"/>
          <w:sz w:val="24"/>
          <w:szCs w:val="24"/>
          <w:lang w:val="en-US" w:eastAsia="zh-CN" w:bidi="ar-SA"/>
        </w:rPr>
        <w:t>健康环保：优质 PVC 环保材料及配方设计，质检、环检符合国家检测标准。</w:t>
      </w:r>
    </w:p>
    <w:p w14:paraId="5BA4A732">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Style w:val="37"/>
          <w:rFonts w:hint="eastAsia" w:ascii="宋体" w:hAnsi="宋体" w:eastAsia="宋体" w:cs="宋体"/>
          <w:b w:val="0"/>
          <w:bCs w:val="0"/>
          <w:i w:val="0"/>
          <w:caps w:val="0"/>
          <w:color w:val="auto"/>
          <w:spacing w:val="0"/>
          <w:w w:val="100"/>
          <w:kern w:val="0"/>
          <w:sz w:val="24"/>
          <w:szCs w:val="24"/>
          <w:lang w:val="en-US" w:eastAsia="zh-CN" w:bidi="ar-SA"/>
        </w:rPr>
      </w:pPr>
      <w:r>
        <w:rPr>
          <w:rStyle w:val="37"/>
          <w:rFonts w:hint="eastAsia" w:ascii="宋体" w:hAnsi="宋体" w:eastAsia="宋体" w:cs="宋体"/>
          <w:b w:val="0"/>
          <w:bCs w:val="0"/>
          <w:i w:val="0"/>
          <w:caps w:val="0"/>
          <w:color w:val="auto"/>
          <w:spacing w:val="0"/>
          <w:w w:val="100"/>
          <w:kern w:val="0"/>
          <w:sz w:val="24"/>
          <w:szCs w:val="24"/>
          <w:lang w:val="en-US" w:eastAsia="zh-CN" w:bidi="ar-SA"/>
        </w:rPr>
        <w:t>3</w:t>
      </w:r>
      <w:r>
        <w:rPr>
          <w:rStyle w:val="37"/>
          <w:rFonts w:hint="eastAsia" w:ascii="宋体" w:hAnsi="宋体" w:cs="宋体"/>
          <w:b w:val="0"/>
          <w:bCs w:val="0"/>
          <w:i w:val="0"/>
          <w:caps w:val="0"/>
          <w:color w:val="auto"/>
          <w:spacing w:val="0"/>
          <w:w w:val="100"/>
          <w:kern w:val="0"/>
          <w:sz w:val="24"/>
          <w:szCs w:val="24"/>
          <w:lang w:val="en-US" w:eastAsia="zh-CN" w:bidi="ar-SA"/>
        </w:rPr>
        <w:t>.</w:t>
      </w:r>
      <w:r>
        <w:rPr>
          <w:rStyle w:val="37"/>
          <w:rFonts w:hint="eastAsia" w:ascii="宋体" w:hAnsi="宋体" w:eastAsia="宋体" w:cs="宋体"/>
          <w:b w:val="0"/>
          <w:bCs w:val="0"/>
          <w:i w:val="0"/>
          <w:caps w:val="0"/>
          <w:color w:val="auto"/>
          <w:spacing w:val="0"/>
          <w:w w:val="100"/>
          <w:kern w:val="0"/>
          <w:sz w:val="24"/>
          <w:szCs w:val="24"/>
          <w:lang w:val="en-US" w:eastAsia="zh-CN" w:bidi="ar-SA"/>
        </w:rPr>
        <w:t>安全防滑：专业水晶沙防滑纹路，根据羽毛球比赛跑动和定向原理设计，摩擦系数高，保障专业运动水平。</w:t>
      </w:r>
    </w:p>
    <w:p w14:paraId="69A129FF">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Style w:val="37"/>
          <w:rFonts w:hint="eastAsia" w:ascii="宋体" w:hAnsi="宋体" w:eastAsia="宋体" w:cs="宋体"/>
          <w:b w:val="0"/>
          <w:bCs w:val="0"/>
          <w:i w:val="0"/>
          <w:caps w:val="0"/>
          <w:color w:val="auto"/>
          <w:spacing w:val="0"/>
          <w:w w:val="100"/>
          <w:kern w:val="0"/>
          <w:sz w:val="24"/>
          <w:szCs w:val="24"/>
          <w:lang w:val="en-US" w:eastAsia="zh-CN" w:bidi="ar-SA"/>
        </w:rPr>
      </w:pPr>
      <w:r>
        <w:rPr>
          <w:rStyle w:val="37"/>
          <w:rFonts w:hint="eastAsia" w:ascii="宋体" w:hAnsi="宋体" w:eastAsia="宋体" w:cs="宋体"/>
          <w:b w:val="0"/>
          <w:bCs w:val="0"/>
          <w:i w:val="0"/>
          <w:caps w:val="0"/>
          <w:color w:val="auto"/>
          <w:spacing w:val="0"/>
          <w:w w:val="100"/>
          <w:kern w:val="0"/>
          <w:sz w:val="24"/>
          <w:szCs w:val="24"/>
          <w:lang w:val="en-US" w:eastAsia="zh-CN" w:bidi="ar-SA"/>
        </w:rPr>
        <w:t>4</w:t>
      </w:r>
      <w:r>
        <w:rPr>
          <w:rStyle w:val="37"/>
          <w:rFonts w:hint="eastAsia" w:ascii="宋体" w:hAnsi="宋体" w:cs="宋体"/>
          <w:b w:val="0"/>
          <w:bCs w:val="0"/>
          <w:i w:val="0"/>
          <w:caps w:val="0"/>
          <w:color w:val="auto"/>
          <w:spacing w:val="0"/>
          <w:w w:val="100"/>
          <w:kern w:val="0"/>
          <w:sz w:val="24"/>
          <w:szCs w:val="24"/>
          <w:lang w:val="en-US" w:eastAsia="zh-CN" w:bidi="ar-SA"/>
        </w:rPr>
        <w:t>.</w:t>
      </w:r>
      <w:r>
        <w:rPr>
          <w:rStyle w:val="37"/>
          <w:rFonts w:hint="eastAsia" w:ascii="宋体" w:hAnsi="宋体" w:eastAsia="宋体" w:cs="宋体"/>
          <w:b w:val="0"/>
          <w:bCs w:val="0"/>
          <w:i w:val="0"/>
          <w:caps w:val="0"/>
          <w:color w:val="auto"/>
          <w:spacing w:val="0"/>
          <w:w w:val="100"/>
          <w:kern w:val="0"/>
          <w:sz w:val="24"/>
          <w:szCs w:val="24"/>
          <w:lang w:val="en-US" w:eastAsia="zh-CN" w:bidi="ar-SA"/>
        </w:rPr>
        <w:t>稳定耐用：加厚耐磨层及黑网玻纤稳定结构设计，反复运动冲击不变形、不起鼓、持久耐用。</w:t>
      </w:r>
    </w:p>
    <w:p w14:paraId="075298A7">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Style w:val="37"/>
          <w:rFonts w:hint="eastAsia" w:ascii="宋体" w:hAnsi="宋体" w:eastAsia="宋体" w:cs="宋体"/>
          <w:b w:val="0"/>
          <w:bCs w:val="0"/>
          <w:i w:val="0"/>
          <w:caps w:val="0"/>
          <w:color w:val="auto"/>
          <w:spacing w:val="0"/>
          <w:w w:val="100"/>
          <w:kern w:val="0"/>
          <w:sz w:val="24"/>
          <w:szCs w:val="24"/>
          <w:lang w:val="en-US" w:eastAsia="zh-CN" w:bidi="ar-SA"/>
        </w:rPr>
      </w:pPr>
      <w:r>
        <w:rPr>
          <w:rStyle w:val="37"/>
          <w:rFonts w:hint="eastAsia" w:ascii="宋体" w:hAnsi="宋体" w:eastAsia="宋体" w:cs="宋体"/>
          <w:b w:val="0"/>
          <w:bCs w:val="0"/>
          <w:i w:val="0"/>
          <w:caps w:val="0"/>
          <w:color w:val="auto"/>
          <w:spacing w:val="0"/>
          <w:w w:val="100"/>
          <w:kern w:val="0"/>
          <w:sz w:val="24"/>
          <w:szCs w:val="24"/>
          <w:lang w:val="en-US" w:eastAsia="zh-CN" w:bidi="ar-SA"/>
        </w:rPr>
        <w:t>5</w:t>
      </w:r>
      <w:r>
        <w:rPr>
          <w:rStyle w:val="37"/>
          <w:rFonts w:hint="eastAsia" w:ascii="宋体" w:hAnsi="宋体" w:cs="宋体"/>
          <w:b w:val="0"/>
          <w:bCs w:val="0"/>
          <w:i w:val="0"/>
          <w:caps w:val="0"/>
          <w:color w:val="auto"/>
          <w:spacing w:val="0"/>
          <w:w w:val="100"/>
          <w:kern w:val="0"/>
          <w:sz w:val="24"/>
          <w:szCs w:val="24"/>
          <w:lang w:val="en-US" w:eastAsia="zh-CN" w:bidi="ar-SA"/>
        </w:rPr>
        <w:t>.</w:t>
      </w:r>
      <w:r>
        <w:rPr>
          <w:rStyle w:val="37"/>
          <w:rFonts w:hint="eastAsia" w:ascii="宋体" w:hAnsi="宋体" w:eastAsia="宋体" w:cs="宋体"/>
          <w:b w:val="0"/>
          <w:bCs w:val="0"/>
          <w:i w:val="0"/>
          <w:caps w:val="0"/>
          <w:color w:val="auto"/>
          <w:spacing w:val="0"/>
          <w:w w:val="100"/>
          <w:kern w:val="0"/>
          <w:sz w:val="24"/>
          <w:szCs w:val="24"/>
          <w:lang w:val="en-US" w:eastAsia="zh-CN" w:bidi="ar-SA"/>
        </w:rPr>
        <w:t>缓冲减震：双层致密发泡结构，增加落地弹力及冲击吸收，提供专业运动保护与支持。</w:t>
      </w:r>
    </w:p>
    <w:p w14:paraId="130E330A">
      <w:pPr>
        <w:keepNext w:val="0"/>
        <w:keepLines w:val="0"/>
        <w:pageBreakBefore w:val="0"/>
        <w:widowControl/>
        <w:kinsoku/>
        <w:wordWrap/>
        <w:overflowPunct/>
        <w:topLinePunct w:val="0"/>
        <w:autoSpaceDE/>
        <w:autoSpaceDN/>
        <w:bidi w:val="0"/>
        <w:adjustRightInd/>
        <w:snapToGrid/>
        <w:spacing w:line="420" w:lineRule="exact"/>
        <w:textAlignment w:val="baseline"/>
        <w:rPr>
          <w:rStyle w:val="37"/>
          <w:rFonts w:hint="eastAsia" w:ascii="宋体" w:hAnsi="宋体" w:eastAsia="宋体" w:cs="宋体"/>
          <w:b/>
          <w:bCs/>
          <w:i w:val="0"/>
          <w:caps w:val="0"/>
          <w:color w:val="000000"/>
          <w:spacing w:val="0"/>
          <w:w w:val="100"/>
          <w:kern w:val="0"/>
          <w:sz w:val="24"/>
          <w:szCs w:val="24"/>
          <w:lang w:val="en-US" w:eastAsia="zh-CN" w:bidi="ar-SA"/>
        </w:rPr>
      </w:pPr>
      <w:r>
        <w:rPr>
          <w:rStyle w:val="37"/>
          <w:rFonts w:hint="eastAsia" w:ascii="宋体" w:hAnsi="宋体" w:eastAsia="宋体" w:cs="宋体"/>
          <w:b/>
          <w:bCs/>
          <w:i w:val="0"/>
          <w:caps w:val="0"/>
          <w:color w:val="000000"/>
          <w:spacing w:val="0"/>
          <w:w w:val="100"/>
          <w:kern w:val="0"/>
          <w:sz w:val="24"/>
          <w:szCs w:val="24"/>
          <w:lang w:val="en-US" w:eastAsia="zh-CN" w:bidi="ar-SA"/>
        </w:rPr>
        <w:drawing>
          <wp:anchor distT="0" distB="0" distL="114300" distR="114300" simplePos="0" relativeHeight="251659264" behindDoc="1" locked="0" layoutInCell="1" allowOverlap="1">
            <wp:simplePos x="0" y="0"/>
            <wp:positionH relativeFrom="column">
              <wp:posOffset>25400</wp:posOffset>
            </wp:positionH>
            <wp:positionV relativeFrom="paragraph">
              <wp:posOffset>497205</wp:posOffset>
            </wp:positionV>
            <wp:extent cx="5855970" cy="3060065"/>
            <wp:effectExtent l="9525" t="9525" r="20955" b="54610"/>
            <wp:wrapTight wrapText="bothSides">
              <wp:wrapPolygon>
                <wp:start x="-35" y="-67"/>
                <wp:lineTo x="-35" y="21582"/>
                <wp:lineTo x="21537" y="21582"/>
                <wp:lineTo x="21537" y="-67"/>
                <wp:lineTo x="-35" y="-67"/>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5855970" cy="3060065"/>
                    </a:xfrm>
                    <a:prstGeom prst="rect">
                      <a:avLst/>
                    </a:prstGeom>
                    <a:noFill/>
                    <a:ln>
                      <a:solidFill>
                        <a:schemeClr val="tx1"/>
                      </a:solidFill>
                    </a:ln>
                  </pic:spPr>
                </pic:pic>
              </a:graphicData>
            </a:graphic>
          </wp:anchor>
        </w:drawing>
      </w:r>
      <w:r>
        <w:rPr>
          <w:rStyle w:val="37"/>
          <w:rFonts w:hint="eastAsia" w:ascii="宋体" w:hAnsi="宋体" w:eastAsia="宋体" w:cs="宋体"/>
          <w:b/>
          <w:bCs/>
          <w:i w:val="0"/>
          <w:caps w:val="0"/>
          <w:color w:val="000000"/>
          <w:spacing w:val="0"/>
          <w:w w:val="100"/>
          <w:kern w:val="0"/>
          <w:sz w:val="24"/>
          <w:szCs w:val="24"/>
          <w:lang w:val="en-US" w:eastAsia="zh-CN" w:bidi="ar-SA"/>
        </w:rPr>
        <w:t>三、产品参考图：</w:t>
      </w:r>
    </w:p>
    <w:p w14:paraId="5A5442F9">
      <w:pPr>
        <w:keepNext w:val="0"/>
        <w:keepLines w:val="0"/>
        <w:pageBreakBefore w:val="0"/>
        <w:widowControl/>
        <w:kinsoku/>
        <w:wordWrap/>
        <w:overflowPunct/>
        <w:topLinePunct w:val="0"/>
        <w:autoSpaceDE/>
        <w:autoSpaceDN/>
        <w:bidi w:val="0"/>
        <w:adjustRightInd/>
        <w:snapToGrid/>
        <w:spacing w:line="440" w:lineRule="exact"/>
        <w:textAlignment w:val="baseline"/>
        <w:rPr>
          <w:rStyle w:val="37"/>
          <w:rFonts w:hint="eastAsia" w:ascii="宋体" w:hAnsi="宋体" w:eastAsia="宋体" w:cs="宋体"/>
          <w:b/>
          <w:bCs/>
          <w:i w:val="0"/>
          <w:caps w:val="0"/>
          <w:color w:val="000000"/>
          <w:spacing w:val="0"/>
          <w:w w:val="100"/>
          <w:kern w:val="0"/>
          <w:sz w:val="24"/>
          <w:szCs w:val="24"/>
          <w:lang w:val="en-US" w:eastAsia="zh-CN" w:bidi="ar-SA"/>
        </w:rPr>
      </w:pPr>
      <w:r>
        <w:rPr>
          <w:rStyle w:val="37"/>
          <w:rFonts w:hint="eastAsia" w:ascii="宋体" w:hAnsi="宋体" w:eastAsia="宋体" w:cs="宋体"/>
          <w:b/>
          <w:bCs/>
          <w:i w:val="0"/>
          <w:caps w:val="0"/>
          <w:color w:val="000000"/>
          <w:spacing w:val="0"/>
          <w:w w:val="100"/>
          <w:kern w:val="0"/>
          <w:sz w:val="24"/>
          <w:szCs w:val="24"/>
          <w:lang w:val="en-US" w:eastAsia="zh-CN" w:bidi="ar-SA"/>
        </w:rPr>
        <w:drawing>
          <wp:anchor distT="0" distB="0" distL="114300" distR="114300" simplePos="0" relativeHeight="251660288" behindDoc="1" locked="0" layoutInCell="1" allowOverlap="1">
            <wp:simplePos x="0" y="0"/>
            <wp:positionH relativeFrom="column">
              <wp:posOffset>32385</wp:posOffset>
            </wp:positionH>
            <wp:positionV relativeFrom="paragraph">
              <wp:posOffset>48895</wp:posOffset>
            </wp:positionV>
            <wp:extent cx="5856605" cy="2734945"/>
            <wp:effectExtent l="9525" t="9525" r="20320" b="0"/>
            <wp:wrapTight wrapText="bothSides">
              <wp:wrapPolygon>
                <wp:start x="-35" y="-75"/>
                <wp:lineTo x="-35" y="21590"/>
                <wp:lineTo x="21534" y="21590"/>
                <wp:lineTo x="21534" y="-75"/>
                <wp:lineTo x="-35" y="-75"/>
              </wp:wrapPolygon>
            </wp:wrapTight>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3"/>
                    <a:stretch>
                      <a:fillRect/>
                    </a:stretch>
                  </pic:blipFill>
                  <pic:spPr>
                    <a:xfrm>
                      <a:off x="0" y="0"/>
                      <a:ext cx="5856605" cy="2734945"/>
                    </a:xfrm>
                    <a:prstGeom prst="rect">
                      <a:avLst/>
                    </a:prstGeom>
                    <a:noFill/>
                    <a:ln>
                      <a:solidFill>
                        <a:schemeClr val="tx1"/>
                      </a:solidFill>
                    </a:ln>
                  </pic:spPr>
                </pic:pic>
              </a:graphicData>
            </a:graphic>
          </wp:anchor>
        </w:drawing>
      </w:r>
      <w:r>
        <w:rPr>
          <w:rStyle w:val="37"/>
          <w:rFonts w:hint="eastAsia" w:ascii="宋体" w:hAnsi="宋体" w:eastAsia="宋体" w:cs="宋体"/>
          <w:b/>
          <w:bCs/>
          <w:i w:val="0"/>
          <w:caps w:val="0"/>
          <w:color w:val="000000"/>
          <w:spacing w:val="0"/>
          <w:w w:val="100"/>
          <w:kern w:val="0"/>
          <w:sz w:val="24"/>
          <w:szCs w:val="24"/>
          <w:lang w:val="en-US" w:eastAsia="zh-CN" w:bidi="ar-SA"/>
        </w:rPr>
        <w:t>四、羽毛球场尺寸：</w:t>
      </w:r>
    </w:p>
    <w:p w14:paraId="538791C8">
      <w:pPr>
        <w:pStyle w:val="9"/>
        <w:ind w:left="0" w:leftChars="0" w:firstLine="0" w:firstLineChars="0"/>
        <w:rPr>
          <w:rStyle w:val="37"/>
          <w:rFonts w:hint="eastAsia" w:ascii="宋体" w:hAnsi="宋体" w:eastAsia="宋体" w:cs="宋体"/>
          <w:b/>
          <w:bCs/>
          <w:i w:val="0"/>
          <w:caps w:val="0"/>
          <w:color w:val="000000"/>
          <w:spacing w:val="0"/>
          <w:w w:val="100"/>
          <w:kern w:val="0"/>
          <w:sz w:val="30"/>
          <w:szCs w:val="30"/>
          <w:lang w:val="en-US" w:eastAsia="zh-CN" w:bidi="ar-SA"/>
        </w:rPr>
      </w:pPr>
      <w:r>
        <w:drawing>
          <wp:inline distT="0" distB="0" distL="114300" distR="114300">
            <wp:extent cx="5862320" cy="3134360"/>
            <wp:effectExtent l="9525" t="9525" r="14605" b="1841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4"/>
                    <a:stretch>
                      <a:fillRect/>
                    </a:stretch>
                  </pic:blipFill>
                  <pic:spPr>
                    <a:xfrm>
                      <a:off x="0" y="0"/>
                      <a:ext cx="5862320" cy="3134360"/>
                    </a:xfrm>
                    <a:prstGeom prst="rect">
                      <a:avLst/>
                    </a:prstGeom>
                    <a:noFill/>
                    <a:ln>
                      <a:solidFill>
                        <a:schemeClr val="tx1"/>
                      </a:solidFill>
                    </a:ln>
                  </pic:spPr>
                </pic:pic>
              </a:graphicData>
            </a:graphic>
          </wp:inline>
        </w:drawing>
      </w:r>
    </w:p>
    <w:p w14:paraId="6D827969">
      <w:pPr>
        <w:keepNext w:val="0"/>
        <w:keepLines w:val="0"/>
        <w:pageBreakBefore w:val="0"/>
        <w:widowControl/>
        <w:kinsoku/>
        <w:wordWrap/>
        <w:overflowPunct/>
        <w:topLinePunct w:val="0"/>
        <w:autoSpaceDE/>
        <w:autoSpaceDN/>
        <w:bidi w:val="0"/>
        <w:adjustRightInd/>
        <w:snapToGrid/>
        <w:spacing w:line="440" w:lineRule="exact"/>
        <w:textAlignment w:val="baseline"/>
        <w:rPr>
          <w:rStyle w:val="37"/>
          <w:rFonts w:hint="eastAsia" w:ascii="宋体" w:hAnsi="宋体" w:eastAsia="宋体" w:cs="宋体"/>
          <w:b/>
          <w:bCs/>
          <w:i w:val="0"/>
          <w:caps w:val="0"/>
          <w:color w:val="auto"/>
          <w:spacing w:val="0"/>
          <w:w w:val="100"/>
          <w:kern w:val="0"/>
          <w:sz w:val="24"/>
          <w:szCs w:val="24"/>
          <w:lang w:val="en-US" w:eastAsia="zh-CN" w:bidi="ar-SA"/>
        </w:rPr>
      </w:pPr>
      <w:r>
        <w:rPr>
          <w:rStyle w:val="37"/>
          <w:rFonts w:hint="eastAsia" w:ascii="宋体" w:hAnsi="宋体" w:eastAsia="宋体" w:cs="宋体"/>
          <w:b/>
          <w:bCs/>
          <w:i w:val="0"/>
          <w:caps w:val="0"/>
          <w:color w:val="auto"/>
          <w:spacing w:val="0"/>
          <w:w w:val="100"/>
          <w:kern w:val="0"/>
          <w:sz w:val="24"/>
          <w:szCs w:val="24"/>
          <w:lang w:val="en-US" w:eastAsia="zh-CN" w:bidi="ar-SA"/>
        </w:rPr>
        <w:t>五、其他要求：</w:t>
      </w:r>
    </w:p>
    <w:p w14:paraId="0B4B8A64">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1.项目完成时间：</w:t>
      </w:r>
      <w:r>
        <w:rPr>
          <w:rFonts w:hint="eastAsia" w:ascii="宋体" w:hAnsi="宋体" w:eastAsia="宋体" w:cs="宋体"/>
          <w:color w:val="auto"/>
          <w:sz w:val="24"/>
          <w:szCs w:val="24"/>
          <w:highlight w:val="none"/>
          <w:lang w:val="en-US" w:eastAsia="zh-CN"/>
        </w:rPr>
        <w:t>自合同签订之日起10个日历天内安装完成并一次性验收合格</w:t>
      </w:r>
      <w:r>
        <w:rPr>
          <w:rFonts w:hint="eastAsia" w:ascii="宋体" w:hAnsi="宋体" w:cs="宋体"/>
          <w:color w:val="auto"/>
          <w:sz w:val="24"/>
          <w:lang w:val="en-US" w:eastAsia="zh-CN"/>
        </w:rPr>
        <w:t>。</w:t>
      </w:r>
      <w:bookmarkStart w:id="46" w:name="_GoBack"/>
      <w:bookmarkEnd w:id="46"/>
    </w:p>
    <w:p w14:paraId="1CC1CA23">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2.交货方式：现场交货。货物交付的同时，成交供应商应根据采购人要求提供产品检测报告原件及其他证明材料（否则不视为交付完成）。</w:t>
      </w:r>
    </w:p>
    <w:p w14:paraId="640E2663">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3.交货</w:t>
      </w: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采购人指定地点。</w:t>
      </w:r>
    </w:p>
    <w:p w14:paraId="11ABFAB6">
      <w:pPr>
        <w:pStyle w:val="8"/>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4.质量要求：符合现行中华人民共和国及省、自治区、直辖市或行业的标准、规范的要求，一次性验收合格。</w:t>
      </w:r>
    </w:p>
    <w:p w14:paraId="0BAE50EA">
      <w:pPr>
        <w:keepNext w:val="0"/>
        <w:keepLines w:val="0"/>
        <w:pageBreakBefore w:val="0"/>
        <w:widowControl w:val="0"/>
        <w:tabs>
          <w:tab w:val="left" w:pos="398"/>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highlight w:val="none"/>
          <w:lang w:val="en-US" w:eastAsia="zh-CN"/>
        </w:rPr>
        <w:t>本项目须提供地板小样一块，实物样品上标注样品名称、供应商名称、样品品牌名称等内容。样品须随响应文件同时递交。</w:t>
      </w:r>
    </w:p>
    <w:p w14:paraId="30F7EECF">
      <w:pPr>
        <w:pStyle w:val="4"/>
        <w:bidi w:val="0"/>
        <w:jc w:val="center"/>
        <w:rPr>
          <w:rStyle w:val="37"/>
          <w:rFonts w:hint="eastAsia" w:ascii="宋体" w:hAnsi="宋体" w:eastAsia="宋体" w:cs="宋体"/>
          <w:b/>
          <w:bCs/>
          <w:i w:val="0"/>
          <w:caps w:val="0"/>
          <w:color w:val="000000"/>
          <w:spacing w:val="0"/>
          <w:w w:val="100"/>
          <w:kern w:val="0"/>
          <w:sz w:val="30"/>
          <w:szCs w:val="30"/>
          <w:lang w:val="en-US" w:eastAsia="zh-CN" w:bidi="ar-SA"/>
        </w:rPr>
      </w:pPr>
      <w:r>
        <w:rPr>
          <w:rStyle w:val="37"/>
          <w:rFonts w:hint="eastAsia" w:ascii="宋体" w:hAnsi="宋体" w:eastAsia="宋体" w:cs="宋体"/>
          <w:b/>
          <w:bCs/>
          <w:i w:val="0"/>
          <w:caps w:val="0"/>
          <w:color w:val="000000"/>
          <w:spacing w:val="0"/>
          <w:w w:val="100"/>
          <w:kern w:val="0"/>
          <w:sz w:val="30"/>
          <w:szCs w:val="30"/>
          <w:lang w:val="en-US" w:eastAsia="zh-CN" w:bidi="ar-SA"/>
        </w:rPr>
        <w:t>第三章  响应文件格式</w:t>
      </w:r>
      <w:bookmarkEnd w:id="16"/>
      <w:bookmarkEnd w:id="17"/>
      <w:bookmarkEnd w:id="18"/>
      <w:bookmarkEnd w:id="20"/>
    </w:p>
    <w:p w14:paraId="536045D5">
      <w:pPr>
        <w:widowControl w:val="0"/>
        <w:spacing w:line="360" w:lineRule="auto"/>
        <w:jc w:val="center"/>
        <w:textAlignment w:val="auto"/>
        <w:rPr>
          <w:rFonts w:hint="eastAsia" w:ascii="宋体" w:hAnsi="宋体" w:eastAsia="宋体" w:cs="Times New Roman"/>
          <w:b/>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sz w:val="52"/>
          <w:szCs w:val="52"/>
          <w:lang w:val="en-US"/>
        </w:rPr>
      </w:pPr>
      <w:r>
        <w:rPr>
          <w:rFonts w:hint="eastAsia" w:ascii="宋体" w:hAnsi="宋体" w:cs="Times New Roman"/>
          <w:b/>
          <w:sz w:val="32"/>
          <w:szCs w:val="32"/>
          <w:lang w:val="en-US" w:eastAsia="zh-CN"/>
        </w:rPr>
        <w:t xml:space="preserve"> </w:t>
      </w:r>
      <w:r>
        <w:rPr>
          <w:rFonts w:hint="eastAsia" w:ascii="宋体" w:hAnsi="宋体" w:eastAsia="宋体" w:cs="Times New Roman"/>
          <w:b/>
          <w:sz w:val="32"/>
          <w:szCs w:val="32"/>
          <w:lang w:val="en-US" w:eastAsia="zh-CN"/>
        </w:rPr>
        <w:t>响应文件封面</w:t>
      </w:r>
    </w:p>
    <w:p w14:paraId="62190ABE">
      <w:pPr>
        <w:snapToGrid/>
        <w:spacing w:before="0" w:beforeAutospacing="0" w:after="0" w:afterAutospacing="0" w:line="360" w:lineRule="auto"/>
        <w:jc w:val="left"/>
        <w:textAlignment w:val="baseline"/>
        <w:rPr>
          <w:rStyle w:val="37"/>
          <w:rFonts w:ascii="宋体" w:hAnsi="宋体"/>
          <w:b w:val="0"/>
          <w:i w:val="0"/>
          <w:caps w:val="0"/>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7"/>
          <w:rFonts w:hint="eastAsia" w:ascii="宋体" w:hAnsi="宋体"/>
          <w:b/>
          <w:i w:val="0"/>
          <w:caps w:val="0"/>
          <w:spacing w:val="0"/>
          <w:w w:val="100"/>
          <w:kern w:val="0"/>
          <w:sz w:val="52"/>
          <w:szCs w:val="52"/>
          <w:lang w:val="en-US" w:eastAsia="zh-CN" w:bidi="ar-SA"/>
        </w:rPr>
      </w:pPr>
    </w:p>
    <w:p w14:paraId="428ACE00">
      <w:pPr>
        <w:widowControl/>
        <w:snapToGrid/>
        <w:spacing w:before="0" w:beforeAutospacing="0" w:after="0" w:afterAutospacing="0" w:line="240" w:lineRule="auto"/>
        <w:jc w:val="center"/>
        <w:textAlignment w:val="baseline"/>
        <w:rPr>
          <w:rStyle w:val="37"/>
          <w:rFonts w:hint="eastAsia" w:ascii="宋体" w:hAnsi="宋体" w:eastAsia="宋体"/>
          <w:b/>
          <w:i w:val="0"/>
          <w:caps w:val="0"/>
          <w:spacing w:val="0"/>
          <w:w w:val="100"/>
          <w:kern w:val="0"/>
          <w:sz w:val="44"/>
          <w:szCs w:val="44"/>
          <w:lang w:val="en-US" w:eastAsia="zh-CN" w:bidi="ar-SA"/>
        </w:rPr>
      </w:pPr>
      <w:r>
        <w:rPr>
          <w:rStyle w:val="37"/>
          <w:rFonts w:hint="eastAsia" w:ascii="宋体" w:hAnsi="宋体"/>
          <w:b/>
          <w:bCs/>
          <w:i w:val="0"/>
          <w:caps w:val="0"/>
          <w:spacing w:val="0"/>
          <w:w w:val="100"/>
          <w:kern w:val="2"/>
          <w:sz w:val="44"/>
          <w:szCs w:val="44"/>
          <w:lang w:val="en-US" w:eastAsia="zh-CN" w:bidi="ar-SA"/>
        </w:rPr>
        <w:t>昆明市呈贡区第一中学羽毛球比赛场地水晶沙运动地板采购</w:t>
      </w:r>
    </w:p>
    <w:p w14:paraId="426C852B">
      <w:pPr>
        <w:pStyle w:val="55"/>
        <w:widowControl/>
        <w:snapToGrid/>
        <w:spacing w:before="0" w:beforeAutospacing="0" w:after="0" w:afterAutospacing="0" w:line="240" w:lineRule="auto"/>
        <w:jc w:val="center"/>
        <w:textAlignment w:val="baseline"/>
        <w:rPr>
          <w:rStyle w:val="37"/>
          <w:rFonts w:ascii="宋体" w:hAnsi="宋体" w:cs="宋体"/>
          <w:b/>
          <w:bCs/>
          <w:i w:val="0"/>
          <w:caps w:val="0"/>
          <w:spacing w:val="0"/>
          <w:w w:val="100"/>
          <w:kern w:val="0"/>
          <w:sz w:val="40"/>
          <w:szCs w:val="40"/>
          <w:lang w:val="en-US" w:eastAsia="zh-CN" w:bidi="ar-SA"/>
        </w:rPr>
      </w:pPr>
    </w:p>
    <w:p w14:paraId="1C9E54B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304F22E3">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3879B401">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p>
    <w:p w14:paraId="7E208974">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r>
        <w:rPr>
          <w:rStyle w:val="37"/>
          <w:rFonts w:ascii="宋体" w:hAnsi="宋体"/>
          <w:b/>
          <w:i w:val="0"/>
          <w:caps w:val="0"/>
          <w:spacing w:val="0"/>
          <w:w w:val="100"/>
          <w:kern w:val="0"/>
          <w:sz w:val="72"/>
          <w:szCs w:val="72"/>
          <w:lang w:val="en-US" w:eastAsia="zh-CN" w:bidi="ar-SA"/>
        </w:rPr>
        <w:t>响</w:t>
      </w:r>
      <w:r>
        <w:rPr>
          <w:rStyle w:val="37"/>
          <w:rFonts w:hint="eastAsia" w:hAnsi="宋体"/>
          <w:b/>
          <w:i w:val="0"/>
          <w:caps w:val="0"/>
          <w:spacing w:val="0"/>
          <w:w w:val="100"/>
          <w:kern w:val="0"/>
          <w:sz w:val="72"/>
          <w:szCs w:val="72"/>
          <w:lang w:val="en-US" w:eastAsia="zh-CN" w:bidi="ar-SA"/>
        </w:rPr>
        <w:t xml:space="preserve"> </w:t>
      </w:r>
      <w:r>
        <w:rPr>
          <w:rStyle w:val="37"/>
          <w:rFonts w:ascii="宋体" w:hAnsi="宋体"/>
          <w:b/>
          <w:i w:val="0"/>
          <w:caps w:val="0"/>
          <w:spacing w:val="0"/>
          <w:w w:val="100"/>
          <w:kern w:val="0"/>
          <w:sz w:val="72"/>
          <w:szCs w:val="72"/>
          <w:lang w:val="en-US" w:eastAsia="zh-CN" w:bidi="ar-SA"/>
        </w:rPr>
        <w:t>应 文 件</w:t>
      </w:r>
    </w:p>
    <w:p w14:paraId="3C9006B0">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7"/>
          <w:rFonts w:ascii="宋体" w:hAnsi="宋体"/>
          <w:b/>
          <w:i w:val="0"/>
          <w:caps w:val="0"/>
          <w:spacing w:val="0"/>
          <w:w w:val="100"/>
          <w:kern w:val="2"/>
          <w:sz w:val="28"/>
          <w:szCs w:val="28"/>
          <w:lang w:val="en-US" w:eastAsia="zh-CN" w:bidi="ar-SA"/>
        </w:rPr>
      </w:pPr>
    </w:p>
    <w:p w14:paraId="31BA761F">
      <w:pPr>
        <w:pStyle w:val="55"/>
        <w:widowControl/>
        <w:snapToGrid/>
        <w:spacing w:before="0" w:beforeAutospacing="0" w:after="0" w:afterAutospacing="0" w:line="500" w:lineRule="exact"/>
        <w:jc w:val="both"/>
        <w:textAlignment w:val="baseline"/>
        <w:rPr>
          <w:rStyle w:val="37"/>
          <w:rFonts w:ascii="宋体" w:hAnsi="宋体"/>
          <w:b/>
          <w:i w:val="0"/>
          <w:caps w:val="0"/>
          <w:spacing w:val="0"/>
          <w:w w:val="100"/>
          <w:kern w:val="0"/>
          <w:sz w:val="28"/>
          <w:szCs w:val="28"/>
          <w:lang w:val="en-US" w:eastAsia="zh-CN" w:bidi="ar-SA"/>
        </w:rPr>
      </w:pPr>
    </w:p>
    <w:p w14:paraId="5381CA1F">
      <w:pPr>
        <w:pStyle w:val="55"/>
        <w:widowControl/>
        <w:snapToGrid/>
        <w:spacing w:before="0" w:beforeAutospacing="0" w:after="0" w:afterAutospacing="0" w:line="500" w:lineRule="exact"/>
        <w:jc w:val="left"/>
        <w:textAlignment w:val="baseline"/>
        <w:rPr>
          <w:rStyle w:val="37"/>
          <w:rFonts w:ascii="宋体" w:hAnsi="宋体"/>
          <w:b/>
          <w:i w:val="0"/>
          <w:caps w:val="0"/>
          <w:spacing w:val="0"/>
          <w:w w:val="100"/>
          <w:kern w:val="0"/>
          <w:sz w:val="72"/>
          <w:szCs w:val="72"/>
          <w:lang w:val="en-US" w:eastAsia="zh-CN" w:bidi="ar-SA"/>
        </w:rPr>
      </w:pPr>
    </w:p>
    <w:p w14:paraId="0F43F38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14227CFB">
      <w:pPr>
        <w:pStyle w:val="33"/>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7"/>
          <w:rFonts w:ascii="宋体" w:hAnsi="宋体" w:cs="宋体"/>
          <w:b/>
          <w:bCs/>
          <w:i w:val="0"/>
          <w:caps w:val="0"/>
          <w:spacing w:val="0"/>
          <w:w w:val="100"/>
          <w:kern w:val="2"/>
          <w:sz w:val="24"/>
          <w:szCs w:val="32"/>
          <w:lang w:val="en-US" w:eastAsia="zh-CN" w:bidi="ar-SA"/>
        </w:rPr>
      </w:pPr>
      <w:r>
        <w:rPr>
          <w:rStyle w:val="37"/>
          <w:rFonts w:ascii="宋体" w:hAnsi="宋体" w:cs="宋体"/>
          <w:b/>
          <w:bCs/>
          <w:i w:val="0"/>
          <w:caps w:val="0"/>
          <w:spacing w:val="0"/>
          <w:w w:val="100"/>
          <w:kern w:val="2"/>
          <w:sz w:val="24"/>
          <w:szCs w:val="32"/>
          <w:lang w:val="en-US" w:eastAsia="zh-CN" w:bidi="ar-SA"/>
        </w:rPr>
        <w:br w:type="page"/>
      </w:r>
    </w:p>
    <w:p w14:paraId="2E999EED">
      <w:pPr>
        <w:pStyle w:val="5"/>
        <w:bidi w:val="0"/>
        <w:jc w:val="center"/>
        <w:rPr>
          <w:rStyle w:val="37"/>
          <w:rFonts w:hint="eastAsia" w:ascii="宋体" w:hAnsi="宋体" w:eastAsia="宋体" w:cs="宋体"/>
          <w:b/>
          <w:bCs/>
          <w:i w:val="0"/>
          <w:caps w:val="0"/>
          <w:spacing w:val="0"/>
          <w:w w:val="100"/>
          <w:kern w:val="2"/>
          <w:sz w:val="28"/>
          <w:szCs w:val="21"/>
          <w:lang w:val="en-US" w:eastAsia="zh-CN" w:bidi="ar-SA"/>
        </w:rPr>
      </w:pPr>
      <w:bookmarkStart w:id="21" w:name="_Toc17423"/>
      <w:bookmarkStart w:id="22" w:name="_Toc23428"/>
      <w:bookmarkStart w:id="23" w:name="_Toc13860"/>
      <w:bookmarkStart w:id="24" w:name="_Toc9308"/>
      <w:r>
        <w:rPr>
          <w:rStyle w:val="30"/>
          <w:rFonts w:hint="eastAsia" w:ascii="宋体" w:hAnsi="宋体" w:eastAsia="宋体" w:cs="宋体"/>
          <w:b/>
          <w:bCs/>
          <w:lang w:val="en-US" w:eastAsia="zh-CN"/>
        </w:rPr>
        <w:t>格式1：询价报价一览表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项目名称：</w:t>
      </w:r>
    </w:p>
    <w:p w14:paraId="1CB1736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Style w:val="37"/>
          <w:rFonts w:ascii="宋体" w:hAnsi="宋体"/>
          <w:b/>
          <w:bCs/>
          <w:i w:val="0"/>
          <w:caps w:val="0"/>
          <w:spacing w:val="0"/>
          <w:w w:val="100"/>
          <w:kern w:val="2"/>
          <w:sz w:val="21"/>
          <w:szCs w:val="21"/>
          <w:lang w:val="en-US" w:eastAsia="zh-CN" w:bidi="ar-SA"/>
        </w:rPr>
      </w:pPr>
      <w:r>
        <w:rPr>
          <w:rFonts w:hint="eastAsia" w:ascii="宋体" w:hAnsi="宋体" w:eastAsia="宋体" w:cs="宋体"/>
          <w:b/>
          <w:sz w:val="24"/>
          <w:szCs w:val="24"/>
        </w:rPr>
        <w:t>项目编号：</w:t>
      </w:r>
    </w:p>
    <w:tbl>
      <w:tblPr>
        <w:tblStyle w:val="20"/>
        <w:tblW w:w="8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2"/>
        <w:gridCol w:w="6327"/>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供应商名称</w:t>
            </w:r>
          </w:p>
        </w:tc>
        <w:tc>
          <w:tcPr>
            <w:tcW w:w="6327"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7"/>
                <w:rFonts w:ascii="宋体" w:hAnsi="宋体"/>
                <w:b w:val="0"/>
                <w:i w:val="0"/>
                <w:caps w:val="0"/>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710284B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000000"/>
                <w:sz w:val="24"/>
                <w:lang w:eastAsia="zh-CN"/>
              </w:rPr>
            </w:pPr>
            <w:r>
              <w:rPr>
                <w:rFonts w:hint="eastAsia" w:ascii="宋体" w:hAnsi="宋体"/>
                <w:color w:val="000000"/>
                <w:sz w:val="24"/>
                <w:lang w:eastAsia="zh-CN"/>
              </w:rPr>
              <w:t>总价</w:t>
            </w:r>
          </w:p>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Fonts w:hint="eastAsia" w:ascii="宋体" w:hAnsi="宋体"/>
                <w:color w:val="000000"/>
                <w:sz w:val="24"/>
                <w:lang w:eastAsia="zh-CN"/>
              </w:rPr>
              <w:t>（元）</w:t>
            </w:r>
          </w:p>
        </w:tc>
        <w:tc>
          <w:tcPr>
            <w:tcW w:w="6327"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eastAsia"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小写：</w:t>
            </w:r>
            <w:r>
              <w:rPr>
                <w:rStyle w:val="37"/>
                <w:rFonts w:hint="eastAsia" w:ascii="宋体" w:hAnsi="宋体"/>
                <w:b w:val="0"/>
                <w:i w:val="0"/>
                <w:caps w:val="0"/>
                <w:spacing w:val="0"/>
                <w:w w:val="100"/>
                <w:kern w:val="2"/>
                <w:sz w:val="24"/>
                <w:szCs w:val="24"/>
                <w:u w:val="single"/>
                <w:lang w:val="en-US" w:eastAsia="zh-CN" w:bidi="ar-SA"/>
              </w:rPr>
              <w:t xml:space="preserve">           </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default"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大写：</w:t>
            </w:r>
            <w:r>
              <w:rPr>
                <w:rStyle w:val="37"/>
                <w:rFonts w:hint="eastAsia" w:ascii="宋体" w:hAnsi="宋体"/>
                <w:b w:val="0"/>
                <w:i w:val="0"/>
                <w:caps w:val="0"/>
                <w:spacing w:val="0"/>
                <w:w w:val="100"/>
                <w:kern w:val="2"/>
                <w:sz w:val="24"/>
                <w:szCs w:val="24"/>
                <w:u w:val="single"/>
                <w:lang w:val="en-US" w:eastAsia="zh-CN" w:bidi="ar-SA"/>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eastAsia" w:ascii="宋体" w:hAnsi="宋体" w:eastAsia="宋体"/>
                <w:b w:val="0"/>
                <w:i w:val="0"/>
                <w:caps w:val="0"/>
                <w:spacing w:val="0"/>
                <w:w w:val="100"/>
                <w:kern w:val="2"/>
                <w:sz w:val="24"/>
                <w:szCs w:val="24"/>
                <w:lang w:val="en-US" w:eastAsia="zh-CN" w:bidi="ar-SA"/>
              </w:rPr>
            </w:pPr>
            <w:r>
              <w:rPr>
                <w:rFonts w:hint="eastAsia" w:ascii="宋体" w:hAnsi="宋体" w:cs="宋体"/>
                <w:color w:val="000000"/>
                <w:sz w:val="24"/>
                <w:lang w:eastAsia="zh-CN"/>
              </w:rPr>
              <w:t>合同履约期限</w:t>
            </w:r>
          </w:p>
        </w:tc>
        <w:tc>
          <w:tcPr>
            <w:tcW w:w="6327"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交货</w:t>
            </w:r>
            <w:r>
              <w:rPr>
                <w:rStyle w:val="37"/>
                <w:rFonts w:ascii="宋体" w:hAnsi="宋体"/>
                <w:b w:val="0"/>
                <w:i w:val="0"/>
                <w:caps w:val="0"/>
                <w:spacing w:val="0"/>
                <w:w w:val="100"/>
                <w:kern w:val="2"/>
                <w:sz w:val="24"/>
                <w:szCs w:val="24"/>
                <w:lang w:val="en-US" w:eastAsia="zh-CN" w:bidi="ar-SA"/>
              </w:rPr>
              <w:t>地点</w:t>
            </w:r>
          </w:p>
        </w:tc>
        <w:tc>
          <w:tcPr>
            <w:tcW w:w="6327"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28BAB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0B4E277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eastAsia"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质保期</w:t>
            </w:r>
          </w:p>
        </w:tc>
        <w:tc>
          <w:tcPr>
            <w:tcW w:w="6327" w:type="dxa"/>
            <w:tcBorders>
              <w:top w:val="single" w:color="000000" w:sz="4" w:space="0"/>
              <w:left w:val="single" w:color="000000" w:sz="4" w:space="0"/>
              <w:bottom w:val="single" w:color="000000" w:sz="4" w:space="0"/>
              <w:right w:val="single" w:color="000000" w:sz="4" w:space="0"/>
            </w:tcBorders>
            <w:vAlign w:val="center"/>
          </w:tcPr>
          <w:p w14:paraId="134EB8C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default"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备注</w:t>
            </w:r>
          </w:p>
        </w:tc>
        <w:tc>
          <w:tcPr>
            <w:tcW w:w="6327"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bl>
    <w:p w14:paraId="56486997">
      <w:pPr>
        <w:snapToGrid/>
        <w:spacing w:before="0" w:beforeAutospacing="0" w:after="0" w:afterAutospacing="0" w:line="360" w:lineRule="auto"/>
        <w:ind w:firstLine="2" w:firstLineChars="1"/>
        <w:jc w:val="left"/>
        <w:textAlignment w:val="baseline"/>
        <w:rPr>
          <w:rStyle w:val="37"/>
          <w:rFonts w:ascii="宋体" w:hAnsi="宋体"/>
          <w:b w:val="0"/>
          <w:i w:val="0"/>
          <w:caps w:val="0"/>
          <w:spacing w:val="0"/>
          <w:w w:val="100"/>
          <w:kern w:val="2"/>
          <w:sz w:val="24"/>
          <w:szCs w:val="24"/>
          <w:lang w:val="en-US" w:eastAsia="zh-CN" w:bidi="ar-SA"/>
        </w:rPr>
      </w:pPr>
    </w:p>
    <w:p w14:paraId="00549719">
      <w:pPr>
        <w:bidi w:val="0"/>
        <w:rPr>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0F7206DD">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4"/>
          <w:szCs w:val="24"/>
          <w:lang w:val="en-US" w:eastAsia="zh-CN" w:bidi="ar-SA"/>
        </w:rPr>
      </w:pPr>
    </w:p>
    <w:p w14:paraId="0E710C13">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Style w:val="37"/>
          <w:rFonts w:ascii="宋体" w:hAnsi="宋体"/>
          <w:b w:val="0"/>
          <w:i w:val="0"/>
          <w:caps w:val="0"/>
          <w:spacing w:val="0"/>
          <w:w w:val="100"/>
          <w:kern w:val="2"/>
          <w:sz w:val="21"/>
          <w:szCs w:val="21"/>
          <w:lang w:val="en-US" w:eastAsia="zh-CN" w:bidi="ar-SA"/>
        </w:rPr>
        <w:br w:type="page"/>
      </w:r>
    </w:p>
    <w:p w14:paraId="16616FFD">
      <w:pPr>
        <w:jc w:val="center"/>
        <w:outlineLvl w:val="1"/>
        <w:rPr>
          <w:rStyle w:val="30"/>
          <w:rFonts w:hint="eastAsia" w:ascii="宋体" w:hAnsi="宋体" w:eastAsia="宋体" w:cs="宋体"/>
          <w:b/>
          <w:bCs w:val="0"/>
          <w:lang w:val="en-US" w:eastAsia="zh-CN"/>
        </w:rPr>
      </w:pPr>
      <w:bookmarkStart w:id="25" w:name="_Toc32253"/>
      <w:bookmarkStart w:id="26" w:name="_Toc19837"/>
      <w:bookmarkStart w:id="27" w:name="_Toc4809"/>
      <w:bookmarkStart w:id="28" w:name="_Toc14379"/>
      <w:r>
        <w:rPr>
          <w:rStyle w:val="30"/>
          <w:rFonts w:hint="eastAsia" w:ascii="宋体" w:hAnsi="宋体" w:eastAsia="宋体" w:cs="宋体"/>
          <w:b/>
          <w:bCs w:val="0"/>
          <w:lang w:val="en-US" w:eastAsia="zh-CN"/>
        </w:rPr>
        <w:t>格式</w:t>
      </w:r>
      <w:r>
        <w:rPr>
          <w:rStyle w:val="30"/>
          <w:rFonts w:hint="eastAsia" w:ascii="宋体" w:hAnsi="宋体" w:cs="宋体"/>
          <w:b/>
          <w:bCs w:val="0"/>
          <w:lang w:val="en-US" w:eastAsia="zh-CN"/>
        </w:rPr>
        <w:t>2</w:t>
      </w:r>
      <w:r>
        <w:rPr>
          <w:rStyle w:val="30"/>
          <w:rFonts w:hint="eastAsia" w:ascii="宋体" w:hAnsi="宋体" w:eastAsia="宋体" w:cs="宋体"/>
          <w:b/>
          <w:bCs w:val="0"/>
          <w:lang w:val="en-US" w:eastAsia="zh-CN"/>
        </w:rPr>
        <w:t>：供应商资格证明文件</w:t>
      </w:r>
      <w:bookmarkEnd w:id="25"/>
      <w:bookmarkEnd w:id="26"/>
      <w:bookmarkEnd w:id="27"/>
      <w:bookmarkEnd w:id="28"/>
    </w:p>
    <w:p w14:paraId="480E710C">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FF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10156024">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3C965A9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w:t>
      </w:r>
      <w:r>
        <w:rPr>
          <w:rFonts w:hint="eastAsia" w:ascii="宋体" w:hAnsi="宋体" w:eastAsia="宋体" w:cs="宋体"/>
          <w:b w:val="0"/>
          <w:bCs/>
          <w:color w:val="000000"/>
          <w:sz w:val="24"/>
          <w:szCs w:val="24"/>
          <w:lang w:val="en-US" w:eastAsia="zh-CN"/>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eastAsia="宋体" w:cs="宋体"/>
          <w:b w:val="0"/>
          <w:bCs/>
          <w:color w:val="000000"/>
          <w:sz w:val="24"/>
          <w:szCs w:val="24"/>
          <w:lang w:val="en-US" w:eastAsia="zh-CN"/>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3014BEE3">
      <w:pPr>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br w:type="page"/>
      </w: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000000"/>
          <w:sz w:val="24"/>
          <w:szCs w:val="24"/>
        </w:rPr>
      </w:pPr>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000000"/>
          <w:sz w:val="24"/>
          <w:szCs w:val="24"/>
          <w:lang w:val="en-US" w:eastAsia="zh-CN"/>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我公司参加“</w:t>
      </w:r>
      <w:r>
        <w:rPr>
          <w:rFonts w:hint="eastAsia" w:ascii="宋体" w:hAnsi="宋体" w:cs="宋体"/>
          <w:color w:val="auto"/>
          <w:sz w:val="24"/>
          <w:szCs w:val="24"/>
          <w:lang w:val="en-US" w:eastAsia="zh-CN"/>
        </w:rPr>
        <w:t>昆明市呈贡区第一中学羽毛球比赛场地水晶沙运动地板采购</w:t>
      </w:r>
      <w:r>
        <w:rPr>
          <w:rFonts w:hint="eastAsia" w:ascii="宋体" w:hAnsi="宋体" w:cs="宋体"/>
          <w:b w:val="0"/>
          <w:bCs/>
          <w:color w:val="auto"/>
          <w:sz w:val="24"/>
          <w:szCs w:val="24"/>
          <w:lang w:val="en-US" w:eastAsia="zh-CN"/>
        </w:rPr>
        <w:t>”项目以非</w:t>
      </w:r>
      <w:r>
        <w:rPr>
          <w:rFonts w:hint="eastAsia" w:ascii="宋体" w:hAnsi="宋体" w:eastAsia="宋体" w:cs="宋体"/>
          <w:b w:val="0"/>
          <w:bCs/>
          <w:color w:val="000000"/>
          <w:sz w:val="24"/>
          <w:szCs w:val="24"/>
        </w:rPr>
        <w:t>联合体投标</w:t>
      </w:r>
      <w:r>
        <w:rPr>
          <w:rFonts w:hint="eastAsia" w:ascii="宋体" w:hAnsi="宋体" w:eastAsia="宋体" w:cs="宋体"/>
          <w:b w:val="0"/>
          <w:bCs/>
          <w:color w:val="000000"/>
          <w:sz w:val="24"/>
          <w:szCs w:val="24"/>
          <w:lang w:val="en-US" w:eastAsia="zh-CN"/>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000000"/>
          <w:sz w:val="24"/>
          <w:szCs w:val="24"/>
        </w:rPr>
      </w:pPr>
    </w:p>
    <w:p w14:paraId="5140C971">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611FD2FE">
      <w:pPr>
        <w:pStyle w:val="5"/>
        <w:bidi w:val="0"/>
        <w:jc w:val="center"/>
        <w:rPr>
          <w:rStyle w:val="30"/>
          <w:rFonts w:hint="eastAsia" w:ascii="宋体" w:hAnsi="宋体" w:eastAsia="宋体" w:cs="宋体"/>
          <w:b/>
          <w:bCs w:val="0"/>
          <w:lang w:val="en-US" w:eastAsia="zh-CN"/>
        </w:rPr>
      </w:pPr>
      <w:bookmarkStart w:id="29" w:name="_Toc24792"/>
      <w:bookmarkStart w:id="30" w:name="_Toc31215"/>
      <w:bookmarkStart w:id="31" w:name="_Toc19714"/>
      <w:bookmarkStart w:id="32" w:name="_Toc31095"/>
      <w:r>
        <w:rPr>
          <w:rStyle w:val="30"/>
          <w:rFonts w:hint="eastAsia" w:ascii="宋体" w:hAnsi="宋体" w:eastAsia="宋体" w:cs="宋体"/>
          <w:b/>
          <w:bCs w:val="0"/>
          <w:lang w:val="en-US" w:eastAsia="zh-CN"/>
        </w:rPr>
        <w:t>格式3：法定代表人身份证明书、法定代表人授权委托书</w:t>
      </w:r>
      <w:bookmarkEnd w:id="29"/>
      <w:bookmarkEnd w:id="30"/>
      <w:bookmarkEnd w:id="31"/>
      <w:bookmarkEnd w:id="32"/>
    </w:p>
    <w:p w14:paraId="3C654B06">
      <w:pPr>
        <w:pStyle w:val="6"/>
        <w:bidi w:val="0"/>
        <w:jc w:val="center"/>
        <w:rPr>
          <w:rStyle w:val="30"/>
          <w:rFonts w:hint="eastAsia" w:ascii="宋体" w:hAnsi="宋体" w:eastAsia="宋体" w:cs="宋体"/>
          <w:b/>
          <w:bCs w:val="0"/>
          <w:lang w:val="en-US" w:eastAsia="zh-CN"/>
        </w:rPr>
      </w:pPr>
      <w:bookmarkStart w:id="33" w:name="_Toc14577"/>
      <w:bookmarkStart w:id="34" w:name="_Toc25037"/>
      <w:bookmarkStart w:id="35" w:name="_Toc17478"/>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-1：</w:t>
      </w:r>
      <w:r>
        <w:rPr>
          <w:rStyle w:val="37"/>
          <w:rFonts w:ascii="宋体" w:hAnsi="宋体" w:cs="宋体"/>
          <w:b/>
          <w:bCs/>
          <w:i w:val="0"/>
          <w:caps w:val="0"/>
          <w:spacing w:val="0"/>
          <w:w w:val="100"/>
          <w:kern w:val="2"/>
          <w:sz w:val="28"/>
          <w:szCs w:val="32"/>
          <w:lang w:val="en-US" w:eastAsia="zh-CN" w:bidi="ar-SA"/>
        </w:rPr>
        <w:t>法定代表人身份证明书</w:t>
      </w:r>
      <w:bookmarkEnd w:id="33"/>
      <w:bookmarkEnd w:id="34"/>
      <w:bookmarkEnd w:id="35"/>
    </w:p>
    <w:p w14:paraId="6B3A8FC4">
      <w:pPr>
        <w:bidi w:val="0"/>
        <w:rPr>
          <w:rStyle w:val="37"/>
          <w:rFonts w:hint="eastAsia" w:ascii="宋体" w:hAnsi="宋体" w:eastAsia="宋体" w:cs="宋体"/>
          <w:b/>
          <w:i w:val="0"/>
          <w:caps w:val="0"/>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供应商名称：</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单位性质：</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成立时间：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月</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经营期限：</w:t>
      </w:r>
      <w:r>
        <w:rPr>
          <w:rStyle w:val="37"/>
          <w:rFonts w:ascii="宋体" w:hAnsi="宋体"/>
          <w:b w:val="0"/>
          <w:i w:val="0"/>
          <w:caps w:val="0"/>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姓名：</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性别：</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年龄：</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职务：</w:t>
      </w:r>
      <w:r>
        <w:rPr>
          <w:rStyle w:val="37"/>
          <w:rFonts w:ascii="宋体" w:hAnsi="宋体"/>
          <w:b w:val="0"/>
          <w:i w:val="0"/>
          <w:caps w:val="0"/>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系</w:t>
      </w:r>
      <w:r>
        <w:rPr>
          <w:rStyle w:val="37"/>
          <w:rFonts w:ascii="宋体" w:hAnsi="宋体"/>
          <w:b w:val="0"/>
          <w:i w:val="0"/>
          <w:caps w:val="0"/>
          <w:spacing w:val="0"/>
          <w:w w:val="100"/>
          <w:kern w:val="2"/>
          <w:sz w:val="24"/>
          <w:szCs w:val="24"/>
          <w:u w:val="single" w:color="000000"/>
          <w:lang w:val="en-US" w:eastAsia="zh-CN" w:bidi="ar-SA"/>
        </w:rPr>
        <w:t xml:space="preserve">（供应商名称）      </w:t>
      </w:r>
      <w:r>
        <w:rPr>
          <w:rStyle w:val="37"/>
          <w:rFonts w:ascii="宋体" w:hAnsi="宋体"/>
          <w:b w:val="0"/>
          <w:i w:val="0"/>
          <w:caps w:val="0"/>
          <w:spacing w:val="0"/>
          <w:w w:val="100"/>
          <w:kern w:val="2"/>
          <w:sz w:val="24"/>
          <w:szCs w:val="24"/>
          <w:lang w:val="en-US" w:eastAsia="zh-CN" w:bidi="ar-SA"/>
        </w:rPr>
        <w:t>的法定代表人。</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宋体"/>
          <w:b/>
          <w:bCs/>
          <w:i w:val="0"/>
          <w:caps w:val="0"/>
          <w:spacing w:val="0"/>
          <w:w w:val="100"/>
          <w:kern w:val="2"/>
          <w:sz w:val="24"/>
          <w:szCs w:val="24"/>
          <w:lang w:val="en-US" w:eastAsia="zh-CN" w:bidi="ar-SA"/>
        </w:rPr>
      </w:pPr>
    </w:p>
    <w:p w14:paraId="70CAEAC2">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495B5935">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 法定代表人提交响应文件的，应提供本人居民身份证（如非中国国籍应提供护照）原件交由工作人员现场登记。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7"/>
          <w:rFonts w:ascii="宋体" w:hAnsi="宋体"/>
          <w:b/>
          <w:i w:val="0"/>
          <w:caps w:val="0"/>
          <w:spacing w:val="0"/>
          <w:w w:val="100"/>
          <w:kern w:val="2"/>
          <w:sz w:val="30"/>
          <w:szCs w:val="30"/>
          <w:lang w:val="en-US" w:eastAsia="zh-CN" w:bidi="ar-SA"/>
        </w:rPr>
      </w:pPr>
      <w:r>
        <w:rPr>
          <w:rStyle w:val="37"/>
          <w:rFonts w:ascii="宋体" w:hAnsi="宋体" w:cs="Times New Roman"/>
          <w:b/>
          <w:bCs/>
          <w:i w:val="0"/>
          <w:caps w:val="0"/>
          <w:spacing w:val="0"/>
          <w:w w:val="100"/>
          <w:kern w:val="0"/>
          <w:sz w:val="24"/>
          <w:szCs w:val="24"/>
          <w:lang w:val="en-US" w:eastAsia="zh-CN" w:bidi="ar-SA"/>
        </w:rPr>
        <w:t>2. 附法定代表人居民身份证复印件。</w:t>
      </w:r>
    </w:p>
    <w:p w14:paraId="6E484431">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b/>
          <w:i w:val="0"/>
          <w:caps w:val="0"/>
          <w:spacing w:val="0"/>
          <w:w w:val="100"/>
          <w:kern w:val="0"/>
          <w:sz w:val="28"/>
          <w:szCs w:val="28"/>
          <w:lang w:val="en-US" w:eastAsia="zh-CN" w:bidi="ar-SA"/>
        </w:rPr>
      </w:pPr>
      <w:r>
        <w:rPr>
          <w:rStyle w:val="37"/>
          <w:rFonts w:ascii="宋体" w:hAnsi="宋体"/>
          <w:b w:val="0"/>
          <w:i w:val="0"/>
          <w:caps w:val="0"/>
          <w:spacing w:val="0"/>
          <w:w w:val="100"/>
          <w:kern w:val="0"/>
          <w:sz w:val="24"/>
          <w:szCs w:val="24"/>
          <w:lang w:val="en-US" w:eastAsia="zh-CN" w:bidi="ar-SA"/>
        </w:rPr>
        <w:br w:type="page"/>
      </w:r>
    </w:p>
    <w:p w14:paraId="32226C07">
      <w:pPr>
        <w:pStyle w:val="6"/>
        <w:bidi w:val="0"/>
        <w:jc w:val="center"/>
        <w:rPr>
          <w:rFonts w:hint="eastAsia" w:ascii="Times New Roman" w:hAnsi="Times New Roman" w:eastAsia="宋体"/>
          <w:b/>
          <w:sz w:val="28"/>
          <w:szCs w:val="28"/>
          <w:lang w:val="en-US" w:eastAsia="zh-CN"/>
        </w:rPr>
      </w:pPr>
      <w:bookmarkStart w:id="36" w:name="_Toc2449"/>
      <w:bookmarkStart w:id="37" w:name="_Toc1902"/>
      <w:bookmarkStart w:id="38" w:name="_Toc30321"/>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-2：</w:t>
      </w:r>
      <w:r>
        <w:rPr>
          <w:rFonts w:hint="eastAsia"/>
          <w:b/>
          <w:sz w:val="28"/>
          <w:szCs w:val="28"/>
          <w:lang w:val="en-US" w:eastAsia="zh-CN"/>
        </w:rPr>
        <w:t>法定代表人</w:t>
      </w:r>
      <w:r>
        <w:rPr>
          <w:rFonts w:hint="eastAsia" w:ascii="Times New Roman" w:hAnsi="Times New Roman" w:eastAsia="宋体"/>
          <w:b/>
          <w:sz w:val="28"/>
          <w:szCs w:val="28"/>
          <w:lang w:val="en-US" w:eastAsia="zh-CN"/>
        </w:rPr>
        <w:t>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本授权书声明：</w:t>
      </w:r>
      <w:r>
        <w:rPr>
          <w:rStyle w:val="37"/>
          <w:rFonts w:ascii="宋体" w:hAnsi="宋体"/>
          <w:b w:val="0"/>
          <w:i w:val="0"/>
          <w:caps w:val="0"/>
          <w:spacing w:val="0"/>
          <w:w w:val="100"/>
          <w:kern w:val="2"/>
          <w:sz w:val="24"/>
          <w:szCs w:val="24"/>
          <w:u w:val="single" w:color="000000"/>
          <w:lang w:val="en-US" w:eastAsia="zh-CN" w:bidi="ar-SA"/>
        </w:rPr>
        <w:t xml:space="preserve">  （供应商全称） </w:t>
      </w:r>
      <w:r>
        <w:rPr>
          <w:rStyle w:val="37"/>
          <w:rFonts w:ascii="宋体" w:hAnsi="宋体"/>
          <w:b w:val="0"/>
          <w:i w:val="0"/>
          <w:caps w:val="0"/>
          <w:spacing w:val="0"/>
          <w:w w:val="100"/>
          <w:kern w:val="2"/>
          <w:sz w:val="24"/>
          <w:szCs w:val="24"/>
          <w:lang w:val="en-US" w:eastAsia="zh-CN" w:bidi="ar-SA"/>
        </w:rPr>
        <w:t>的法定代表人代表本公司授权</w:t>
      </w:r>
      <w:r>
        <w:rPr>
          <w:rStyle w:val="37"/>
          <w:rFonts w:ascii="宋体" w:hAnsi="宋体"/>
          <w:b w:val="0"/>
          <w:i w:val="0"/>
          <w:caps w:val="0"/>
          <w:spacing w:val="0"/>
          <w:w w:val="100"/>
          <w:kern w:val="2"/>
          <w:sz w:val="24"/>
          <w:szCs w:val="24"/>
          <w:u w:val="single" w:color="000000"/>
          <w:lang w:val="en-US" w:eastAsia="zh-CN" w:bidi="ar-SA"/>
        </w:rPr>
        <w:t>（委托代理人姓名）</w:t>
      </w:r>
      <w:r>
        <w:rPr>
          <w:rStyle w:val="37"/>
          <w:rFonts w:ascii="宋体" w:hAnsi="宋体"/>
          <w:b w:val="0"/>
          <w:i w:val="0"/>
          <w:caps w:val="0"/>
          <w:spacing w:val="0"/>
          <w:w w:val="100"/>
          <w:kern w:val="2"/>
          <w:sz w:val="24"/>
          <w:szCs w:val="24"/>
          <w:lang w:val="en-US" w:eastAsia="zh-CN" w:bidi="ar-SA"/>
        </w:rPr>
        <w:t>为本公司合法代理人，就贵方组织的有关</w:t>
      </w:r>
      <w:r>
        <w:rPr>
          <w:rStyle w:val="37"/>
          <w:rFonts w:ascii="宋体" w:hAnsi="宋体"/>
          <w:b w:val="0"/>
          <w:i w:val="0"/>
          <w:caps w:val="0"/>
          <w:spacing w:val="0"/>
          <w:w w:val="100"/>
          <w:kern w:val="2"/>
          <w:sz w:val="24"/>
          <w:szCs w:val="24"/>
          <w:u w:val="single" w:color="000000"/>
          <w:lang w:val="en-US" w:eastAsia="zh-CN" w:bidi="ar-SA"/>
        </w:rPr>
        <w:t>（项目名称）</w:t>
      </w:r>
      <w:r>
        <w:rPr>
          <w:rStyle w:val="37"/>
          <w:rFonts w:ascii="宋体" w:hAnsi="宋体"/>
          <w:b w:val="0"/>
          <w:i w:val="0"/>
          <w:caps w:val="0"/>
          <w:spacing w:val="0"/>
          <w:w w:val="100"/>
          <w:kern w:val="2"/>
          <w:sz w:val="24"/>
          <w:szCs w:val="24"/>
          <w:lang w:val="en-US" w:eastAsia="zh-CN" w:bidi="ar-SA"/>
        </w:rPr>
        <w:t>项目（项目编号：</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）的询价，以本单位名义参加。代理人在本项目询价过程中所签署的一切文件和处理与之有关的一切事务，我方均予承认。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代理人无转委托权。</w:t>
      </w:r>
    </w:p>
    <w:p w14:paraId="004E582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b w:val="0"/>
          <w:i w:val="0"/>
          <w:caps w:val="0"/>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宋体"/>
          <w:kern w:val="0"/>
          <w:sz w:val="24"/>
          <w:szCs w:val="24"/>
        </w:rPr>
        <w:t>全称</w:t>
      </w:r>
      <w:r>
        <w:rPr>
          <w:rFonts w:hint="eastAsia" w:ascii="宋体" w:hAnsi="宋体" w:eastAsia="宋体" w:cs="Times New Roman"/>
          <w:sz w:val="24"/>
          <w:szCs w:val="24"/>
        </w:rPr>
        <w:t>（</w:t>
      </w:r>
      <w:r>
        <w:rPr>
          <w:rFonts w:hint="eastAsia" w:ascii="Calibri" w:hAnsi="宋体" w:eastAsia="宋体" w:cs="Times New Roman"/>
          <w:sz w:val="24"/>
          <w:szCs w:val="24"/>
        </w:rPr>
        <w:t>盖单位公章</w:t>
      </w:r>
      <w:r>
        <w:rPr>
          <w:rFonts w:hint="eastAsia" w:ascii="宋体" w:hAnsi="宋体" w:eastAsia="宋体" w:cs="Times New Roman"/>
          <w:sz w:val="24"/>
          <w:szCs w:val="24"/>
        </w:rPr>
        <w:t>）</w:t>
      </w:r>
      <w:r>
        <w:rPr>
          <w:rFonts w:ascii="宋体" w:hAnsi="宋体" w:eastAsia="宋体" w:cs="宋体"/>
          <w:kern w:val="0"/>
          <w:sz w:val="24"/>
          <w:szCs w:val="24"/>
        </w:rPr>
        <w:t>：</w:t>
      </w:r>
      <w:r>
        <w:rPr>
          <w:rFonts w:hint="eastAsia" w:ascii="宋体" w:hAnsi="宋体" w:eastAsia="宋体" w:cs="宋体"/>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法定代表人（签字）：</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代理人（签字）：</w:t>
      </w:r>
      <w:r>
        <w:rPr>
          <w:rFonts w:hint="eastAsia" w:ascii="宋体" w:hAnsi="宋体" w:eastAsia="宋体" w:cs="Times New Roman"/>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代理人联系电话：</w:t>
      </w:r>
      <w:r>
        <w:rPr>
          <w:rFonts w:hint="eastAsia" w:ascii="宋体" w:hAnsi="宋体" w:eastAsia="宋体" w:cs="Times New Roman"/>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7"/>
          <w:rFonts w:ascii="宋体" w:hAnsi="宋体" w:cs="Times New Roman"/>
          <w:b/>
          <w:bCs/>
          <w:i w:val="0"/>
          <w:caps w:val="0"/>
          <w:spacing w:val="0"/>
          <w:w w:val="100"/>
          <w:kern w:val="0"/>
          <w:sz w:val="20"/>
          <w:szCs w:val="21"/>
          <w:lang w:val="en-US" w:eastAsia="zh-CN" w:bidi="ar-SA"/>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5D30DC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p>
    <w:p w14:paraId="1792B7C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347329D7">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cs="宋体"/>
          <w:b/>
          <w:bCs/>
          <w:i w:val="0"/>
          <w:caps w:val="0"/>
          <w:spacing w:val="0"/>
          <w:w w:val="100"/>
          <w:kern w:val="2"/>
          <w:sz w:val="21"/>
          <w:szCs w:val="21"/>
          <w:lang w:val="en-US" w:eastAsia="zh-CN" w:bidi="ar-SA"/>
        </w:rPr>
        <w:br w:type="page"/>
      </w:r>
    </w:p>
    <w:p w14:paraId="2BF7DD0C">
      <w:pPr>
        <w:pStyle w:val="5"/>
        <w:bidi w:val="0"/>
        <w:jc w:val="center"/>
        <w:rPr>
          <w:rStyle w:val="30"/>
          <w:rFonts w:hint="eastAsia" w:ascii="宋体" w:hAnsi="宋体" w:eastAsia="宋体" w:cs="宋体"/>
          <w:b/>
          <w:bCs w:val="0"/>
          <w:kern w:val="2"/>
          <w:szCs w:val="24"/>
          <w:lang w:val="en-US" w:eastAsia="zh-CN" w:bidi="ar-SA"/>
        </w:rPr>
      </w:pPr>
      <w:bookmarkStart w:id="39" w:name="_Toc19937"/>
      <w:bookmarkStart w:id="40" w:name="_Toc23585"/>
      <w:bookmarkStart w:id="41" w:name="_Toc5733"/>
      <w:bookmarkStart w:id="42" w:name="_Toc16171"/>
      <w:r>
        <w:rPr>
          <w:rStyle w:val="30"/>
          <w:rFonts w:hint="eastAsia" w:ascii="宋体" w:hAnsi="宋体" w:eastAsia="宋体" w:cs="宋体"/>
          <w:b/>
          <w:bCs w:val="0"/>
          <w:lang w:val="en-US" w:eastAsia="zh-CN"/>
        </w:rPr>
        <w:t>格式4：构成响应文件的其他资料</w:t>
      </w:r>
      <w:bookmarkEnd w:id="39"/>
      <w:bookmarkEnd w:id="40"/>
      <w:bookmarkEnd w:id="41"/>
      <w:bookmarkEnd w:id="42"/>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1</w:t>
      </w:r>
      <w:r>
        <w:rPr>
          <w:rStyle w:val="37"/>
          <w:rFonts w:ascii="宋体" w:hAnsi="宋体" w:cs="宋体"/>
          <w:b w:val="0"/>
          <w:bCs/>
          <w:i w:val="0"/>
          <w:caps w:val="0"/>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2</w:t>
      </w:r>
      <w:r>
        <w:rPr>
          <w:rStyle w:val="37"/>
          <w:rFonts w:ascii="宋体" w:hAnsi="宋体" w:cs="宋体"/>
          <w:b w:val="0"/>
          <w:bCs/>
          <w:i w:val="0"/>
          <w:caps w:val="0"/>
          <w:spacing w:val="0"/>
          <w:w w:val="100"/>
          <w:kern w:val="2"/>
          <w:sz w:val="24"/>
          <w:szCs w:val="24"/>
          <w:lang w:val="en-US" w:eastAsia="zh-CN" w:bidi="ar-SA"/>
        </w:rPr>
        <w:t>.询价通知书中所涉及到的相关资料及证明文件或供应商认为必须提供的其他相关资料。</w:t>
      </w:r>
    </w:p>
    <w:p w14:paraId="6D52DD43">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00417B5A">
      <w:pPr>
        <w:pStyle w:val="5"/>
        <w:bidi w:val="0"/>
        <w:jc w:val="center"/>
        <w:rPr>
          <w:rStyle w:val="30"/>
          <w:rFonts w:hint="eastAsia" w:ascii="宋体" w:hAnsi="宋体" w:eastAsia="宋体" w:cs="宋体"/>
          <w:b/>
          <w:bCs w:val="0"/>
          <w:lang w:val="en-US" w:eastAsia="zh-CN"/>
        </w:rPr>
      </w:pPr>
      <w:bookmarkStart w:id="43" w:name="_Toc29206"/>
      <w:r>
        <w:rPr>
          <w:rStyle w:val="30"/>
          <w:rFonts w:hint="eastAsia" w:ascii="宋体" w:hAnsi="宋体" w:eastAsia="宋体" w:cs="宋体"/>
          <w:b/>
          <w:bCs w:val="0"/>
          <w:lang w:val="en-US" w:eastAsia="zh-CN"/>
        </w:rPr>
        <w:t>格式5：供应商基本情况表</w:t>
      </w:r>
      <w:bookmarkEnd w:id="43"/>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000000"/>
          <w:sz w:val="24"/>
          <w:szCs w:val="24"/>
        </w:rPr>
      </w:pPr>
      <w:r>
        <w:rPr>
          <w:rFonts w:hint="eastAsia" w:hAnsi="宋体"/>
          <w:b/>
          <w:color w:val="000000"/>
          <w:sz w:val="24"/>
          <w:szCs w:val="24"/>
          <w:highlight w:val="white"/>
        </w:rPr>
        <w:t>（请供应商如实填写本表信息）</w:t>
      </w:r>
    </w:p>
    <w:tbl>
      <w:tblPr>
        <w:tblStyle w:val="20"/>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bookmarkStart w:id="44" w:name="_Toc301186278"/>
            <w:r>
              <w:rPr>
                <w:rFonts w:hint="eastAsia"/>
                <w:sz w:val="24"/>
                <w:szCs w:val="24"/>
              </w:rPr>
              <w:t>供应商名称</w:t>
            </w:r>
          </w:p>
        </w:tc>
        <w:tc>
          <w:tcPr>
            <w:tcW w:w="6952" w:type="dxa"/>
            <w:gridSpan w:val="3"/>
            <w:noWrap w:val="0"/>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（或统一社会信用代码）</w:t>
            </w:r>
          </w:p>
        </w:tc>
        <w:tc>
          <w:tcPr>
            <w:tcW w:w="6952" w:type="dxa"/>
            <w:gridSpan w:val="3"/>
            <w:noWrap w:val="0"/>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注册资金</w:t>
            </w:r>
          </w:p>
        </w:tc>
        <w:tc>
          <w:tcPr>
            <w:tcW w:w="2591" w:type="dxa"/>
            <w:noWrap w:val="0"/>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邮政编码</w:t>
            </w:r>
          </w:p>
        </w:tc>
        <w:tc>
          <w:tcPr>
            <w:tcW w:w="1660" w:type="dxa"/>
            <w:noWrap w:val="0"/>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color w:val="000000"/>
                <w:sz w:val="24"/>
                <w:szCs w:val="24"/>
              </w:rPr>
              <w:t>所属</w:t>
            </w:r>
            <w:r>
              <w:rPr>
                <w:color w:val="000000"/>
                <w:sz w:val="24"/>
                <w:szCs w:val="24"/>
              </w:rPr>
              <w:t>行业</w:t>
            </w:r>
          </w:p>
        </w:tc>
        <w:tc>
          <w:tcPr>
            <w:tcW w:w="2591" w:type="dxa"/>
            <w:noWrap w:val="0"/>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从业人员</w:t>
            </w:r>
          </w:p>
        </w:tc>
        <w:tc>
          <w:tcPr>
            <w:tcW w:w="1660" w:type="dxa"/>
            <w:noWrap w:val="0"/>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营业收入</w:t>
            </w:r>
          </w:p>
        </w:tc>
        <w:tc>
          <w:tcPr>
            <w:tcW w:w="2591" w:type="dxa"/>
            <w:noWrap w:val="0"/>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资产总额</w:t>
            </w:r>
          </w:p>
        </w:tc>
        <w:tc>
          <w:tcPr>
            <w:tcW w:w="1660" w:type="dxa"/>
            <w:noWrap w:val="0"/>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 xml:space="preserve">公司成立日期 </w:t>
            </w:r>
          </w:p>
        </w:tc>
        <w:tc>
          <w:tcPr>
            <w:tcW w:w="2591" w:type="dxa"/>
            <w:noWrap w:val="0"/>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企业网站网址（如有）</w:t>
            </w:r>
          </w:p>
        </w:tc>
        <w:tc>
          <w:tcPr>
            <w:tcW w:w="1660" w:type="dxa"/>
            <w:noWrap w:val="0"/>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企业电话</w:t>
            </w:r>
          </w:p>
        </w:tc>
        <w:tc>
          <w:tcPr>
            <w:tcW w:w="2591" w:type="dxa"/>
            <w:noWrap w:val="0"/>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通讯地址</w:t>
            </w:r>
          </w:p>
        </w:tc>
        <w:tc>
          <w:tcPr>
            <w:tcW w:w="1660" w:type="dxa"/>
            <w:noWrap w:val="0"/>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公司简介</w:t>
            </w:r>
          </w:p>
        </w:tc>
        <w:tc>
          <w:tcPr>
            <w:tcW w:w="6952" w:type="dxa"/>
            <w:gridSpan w:val="3"/>
            <w:noWrap w:val="0"/>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经营范围</w:t>
            </w:r>
          </w:p>
        </w:tc>
        <w:tc>
          <w:tcPr>
            <w:tcW w:w="6952" w:type="dxa"/>
            <w:gridSpan w:val="3"/>
            <w:noWrap w:val="0"/>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公司拥有资质证书</w:t>
            </w:r>
          </w:p>
        </w:tc>
        <w:tc>
          <w:tcPr>
            <w:tcW w:w="6952" w:type="dxa"/>
            <w:gridSpan w:val="3"/>
            <w:noWrap w:val="0"/>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bookmarkEnd w:id="44"/>
    </w:tbl>
    <w:p w14:paraId="45438077">
      <w:pPr>
        <w:bidi w:val="0"/>
        <w:rPr>
          <w:rFonts w:hint="eastAsia"/>
        </w:rPr>
      </w:pPr>
    </w:p>
    <w:p w14:paraId="71E3119F">
      <w:pPr>
        <w:rPr>
          <w:rStyle w:val="37"/>
          <w:rFonts w:hint="eastAsia" w:ascii="宋体" w:hAnsi="宋体" w:eastAsia="宋体" w:cs="宋体"/>
          <w:b/>
          <w:bCs/>
          <w:i w:val="0"/>
          <w:caps w:val="0"/>
          <w:color w:val="000000"/>
          <w:spacing w:val="0"/>
          <w:w w:val="100"/>
          <w:kern w:val="0"/>
          <w:sz w:val="32"/>
          <w:szCs w:val="32"/>
          <w:lang w:val="en-US" w:eastAsia="zh-CN" w:bidi="ar-SA"/>
        </w:rPr>
      </w:pPr>
      <w:r>
        <w:rPr>
          <w:rStyle w:val="37"/>
          <w:rFonts w:hint="eastAsia" w:ascii="宋体" w:hAnsi="宋体" w:eastAsia="宋体" w:cs="宋体"/>
          <w:b/>
          <w:bCs/>
          <w:i w:val="0"/>
          <w:caps w:val="0"/>
          <w:color w:val="000000"/>
          <w:spacing w:val="0"/>
          <w:w w:val="100"/>
          <w:kern w:val="0"/>
          <w:sz w:val="32"/>
          <w:szCs w:val="32"/>
          <w:lang w:val="en-US" w:eastAsia="zh-CN" w:bidi="ar-SA"/>
        </w:rPr>
        <w:br w:type="page"/>
      </w:r>
    </w:p>
    <w:p w14:paraId="2453B552">
      <w:pPr>
        <w:pStyle w:val="4"/>
        <w:bidi w:val="0"/>
        <w:rPr>
          <w:rStyle w:val="37"/>
          <w:rFonts w:hint="eastAsia" w:ascii="宋体" w:hAnsi="宋体" w:eastAsia="宋体" w:cs="宋体"/>
          <w:b/>
          <w:bCs/>
          <w:i w:val="0"/>
          <w:caps w:val="0"/>
          <w:color w:val="000000"/>
          <w:spacing w:val="0"/>
          <w:w w:val="100"/>
          <w:kern w:val="0"/>
          <w:sz w:val="32"/>
          <w:szCs w:val="32"/>
          <w:lang w:val="en-US" w:eastAsia="zh-CN" w:bidi="ar-SA"/>
        </w:rPr>
      </w:pPr>
      <w:bookmarkStart w:id="45" w:name="_Toc27251"/>
      <w:r>
        <w:rPr>
          <w:rStyle w:val="37"/>
          <w:rFonts w:hint="eastAsia" w:ascii="宋体" w:hAnsi="宋体" w:eastAsia="宋体" w:cs="宋体"/>
          <w:b/>
          <w:bCs/>
          <w:i w:val="0"/>
          <w:caps w:val="0"/>
          <w:color w:val="000000"/>
          <w:spacing w:val="0"/>
          <w:w w:val="100"/>
          <w:kern w:val="0"/>
          <w:sz w:val="32"/>
          <w:szCs w:val="32"/>
          <w:lang w:val="en-US" w:eastAsia="zh-CN" w:bidi="ar-SA"/>
        </w:rPr>
        <w:t>第四章  询价程序和评审方法</w:t>
      </w:r>
      <w:bookmarkEnd w:id="45"/>
    </w:p>
    <w:tbl>
      <w:tblPr>
        <w:tblStyle w:val="20"/>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79"/>
        <w:gridCol w:w="7523"/>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1998" w:type="dxa"/>
            <w:gridSpan w:val="2"/>
            <w:tcBorders>
              <w:top w:val="single" w:color="000000" w:sz="4" w:space="0"/>
              <w:left w:val="single" w:color="000000" w:sz="4" w:space="0"/>
              <w:bottom w:val="single" w:color="000000" w:sz="4" w:space="0"/>
              <w:right w:val="single" w:color="000000" w:sz="4" w:space="0"/>
            </w:tcBorders>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ascii="宋体" w:hAnsi="宋体"/>
                <w:b/>
                <w:i w:val="0"/>
                <w:caps w:val="0"/>
                <w:spacing w:val="0"/>
                <w:w w:val="100"/>
                <w:kern w:val="2"/>
                <w:sz w:val="24"/>
                <w:szCs w:val="24"/>
                <w:lang w:val="en-US" w:eastAsia="zh-CN" w:bidi="ar-SA"/>
              </w:rPr>
              <w:t>条款号</w:t>
            </w:r>
          </w:p>
        </w:tc>
        <w:tc>
          <w:tcPr>
            <w:tcW w:w="7523" w:type="dxa"/>
            <w:tcBorders>
              <w:top w:val="single" w:color="000000" w:sz="4" w:space="0"/>
              <w:left w:val="single" w:color="000000" w:sz="4" w:space="0"/>
              <w:bottom w:val="single" w:color="000000" w:sz="4" w:space="0"/>
              <w:right w:val="single" w:color="000000" w:sz="4" w:space="0"/>
            </w:tcBorders>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hint="eastAsia" w:ascii="宋体" w:hAnsi="宋体"/>
                <w:b/>
                <w:i w:val="0"/>
                <w:caps w:val="0"/>
                <w:spacing w:val="0"/>
                <w:w w:val="100"/>
                <w:kern w:val="2"/>
                <w:sz w:val="24"/>
                <w:szCs w:val="24"/>
                <w:lang w:val="en-US" w:eastAsia="zh-CN" w:bidi="ar-SA"/>
              </w:rPr>
              <w:t>审查内容及标准</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52" w:hRule="exac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.1</w:t>
            </w:r>
          </w:p>
        </w:tc>
        <w:tc>
          <w:tcPr>
            <w:tcW w:w="1279" w:type="dxa"/>
            <w:tcBorders>
              <w:top w:val="single" w:color="000000" w:sz="4" w:space="0"/>
              <w:left w:val="single" w:color="000000" w:sz="4" w:space="0"/>
              <w:bottom w:val="single" w:color="000000" w:sz="4" w:space="0"/>
              <w:right w:val="single" w:color="000000" w:sz="4" w:space="0"/>
            </w:tcBorders>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资格</w:t>
            </w:r>
            <w:r>
              <w:rPr>
                <w:rStyle w:val="37"/>
                <w:rFonts w:hint="eastAsia" w:ascii="宋体" w:hAnsi="宋体"/>
                <w:b w:val="0"/>
                <w:i w:val="0"/>
                <w:caps w:val="0"/>
                <w:spacing w:val="0"/>
                <w:w w:val="100"/>
                <w:kern w:val="2"/>
                <w:sz w:val="24"/>
                <w:szCs w:val="24"/>
                <w:lang w:val="en-US" w:eastAsia="zh-CN" w:bidi="ar-SA"/>
              </w:rPr>
              <w:t>审查</w:t>
            </w:r>
          </w:p>
        </w:tc>
        <w:tc>
          <w:tcPr>
            <w:tcW w:w="7523" w:type="dxa"/>
            <w:tcBorders>
              <w:top w:val="single" w:color="000000" w:sz="4" w:space="0"/>
              <w:left w:val="single" w:color="000000" w:sz="4" w:space="0"/>
              <w:bottom w:val="single" w:color="000000" w:sz="4" w:space="0"/>
              <w:right w:val="single" w:color="000000" w:sz="4" w:space="0"/>
            </w:tcBorders>
            <w:vAlign w:val="center"/>
          </w:tcPr>
          <w:p w14:paraId="67CB647D">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1.资质要求：供应商须在中华人民共和国境内注册，具有独立承担民事责任的能力，提供市场监督管理部门核发的有效的三证合一营业执照（提供复印件）。</w:t>
            </w:r>
          </w:p>
          <w:p w14:paraId="44466AB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.2</w:t>
            </w:r>
          </w:p>
        </w:tc>
        <w:tc>
          <w:tcPr>
            <w:tcW w:w="1279" w:type="dxa"/>
            <w:tcBorders>
              <w:top w:val="single" w:color="000000" w:sz="4" w:space="0"/>
              <w:left w:val="single" w:color="000000" w:sz="4" w:space="0"/>
              <w:bottom w:val="single" w:color="000000" w:sz="4" w:space="0"/>
              <w:right w:val="single" w:color="000000" w:sz="4" w:space="0"/>
            </w:tcBorders>
            <w:vAlign w:val="center"/>
          </w:tcPr>
          <w:p w14:paraId="422720B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评审</w:t>
            </w:r>
            <w:r>
              <w:rPr>
                <w:rStyle w:val="37"/>
                <w:rFonts w:hint="eastAsia" w:ascii="宋体" w:hAnsi="宋体"/>
                <w:b w:val="0"/>
                <w:i w:val="0"/>
                <w:caps w:val="0"/>
                <w:spacing w:val="0"/>
                <w:w w:val="100"/>
                <w:kern w:val="2"/>
                <w:sz w:val="24"/>
                <w:szCs w:val="24"/>
                <w:lang w:val="en-US" w:eastAsia="zh-CN" w:bidi="ar-SA"/>
              </w:rPr>
              <w:t>方法</w:t>
            </w:r>
          </w:p>
        </w:tc>
        <w:tc>
          <w:tcPr>
            <w:tcW w:w="7523" w:type="dxa"/>
            <w:tcBorders>
              <w:top w:val="single" w:color="000000" w:sz="4" w:space="0"/>
              <w:left w:val="single" w:color="000000" w:sz="4" w:space="0"/>
              <w:bottom w:val="single" w:color="000000" w:sz="4" w:space="0"/>
              <w:right w:val="single" w:color="000000" w:sz="4" w:space="0"/>
            </w:tcBorders>
            <w:vAlign w:val="center"/>
          </w:tcPr>
          <w:p w14:paraId="7D17C11F">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hint="eastAsia" w:ascii="宋体" w:hAnsi="宋体"/>
                <w:b w:val="0"/>
                <w:i w:val="0"/>
                <w:caps w:val="0"/>
                <w:spacing w:val="0"/>
                <w:w w:val="100"/>
                <w:kern w:val="0"/>
                <w:sz w:val="24"/>
                <w:szCs w:val="24"/>
                <w:lang w:val="en-US" w:eastAsia="zh-CN" w:bidi="ar-SA"/>
              </w:rPr>
            </w:pPr>
            <w:r>
              <w:rPr>
                <w:rStyle w:val="37"/>
                <w:rFonts w:ascii="宋体" w:hAnsi="宋体"/>
                <w:b w:val="0"/>
                <w:i w:val="0"/>
                <w:caps w:val="0"/>
                <w:spacing w:val="0"/>
                <w:w w:val="100"/>
                <w:kern w:val="2"/>
                <w:sz w:val="24"/>
                <w:szCs w:val="24"/>
                <w:lang w:val="en-US" w:eastAsia="zh-CN" w:bidi="ar-SA"/>
              </w:rPr>
              <w:t>询价小组</w:t>
            </w:r>
            <w:r>
              <w:rPr>
                <w:rStyle w:val="37"/>
                <w:rFonts w:ascii="宋体" w:hAnsi="宋体"/>
                <w:b w:val="0"/>
                <w:i w:val="0"/>
                <w:caps w:val="0"/>
                <w:spacing w:val="0"/>
                <w:w w:val="100"/>
                <w:kern w:val="0"/>
                <w:sz w:val="24"/>
                <w:szCs w:val="24"/>
                <w:lang w:val="en-US" w:eastAsia="zh-CN" w:bidi="ar-SA"/>
              </w:rPr>
              <w:t>依据法律法规和询价通知书的规定，对响应文件中的资格证明文件等进行审查</w:t>
            </w:r>
            <w:r>
              <w:rPr>
                <w:rStyle w:val="37"/>
                <w:rFonts w:hint="eastAsia" w:ascii="宋体" w:hAnsi="宋体"/>
                <w:b w:val="0"/>
                <w:i w:val="0"/>
                <w:caps w:val="0"/>
                <w:spacing w:val="0"/>
                <w:w w:val="100"/>
                <w:kern w:val="0"/>
                <w:sz w:val="24"/>
                <w:szCs w:val="24"/>
                <w:lang w:val="en-US" w:eastAsia="zh-CN" w:bidi="ar-SA"/>
              </w:rPr>
              <w:t>。</w:t>
            </w:r>
          </w:p>
          <w:p w14:paraId="44995A8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ascii="宋体" w:hAnsi="宋体" w:eastAsia="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0"/>
                <w:sz w:val="24"/>
                <w:szCs w:val="24"/>
                <w:lang w:val="en-US" w:eastAsia="zh-CN" w:bidi="ar-SA"/>
              </w:rPr>
              <w:t>通过资格审查的供应商，</w:t>
            </w:r>
            <w:r>
              <w:rPr>
                <w:rStyle w:val="37"/>
                <w:rFonts w:ascii="宋体" w:hAnsi="宋体"/>
                <w:b w:val="0"/>
                <w:i w:val="0"/>
                <w:caps w:val="0"/>
                <w:spacing w:val="0"/>
                <w:w w:val="100"/>
                <w:kern w:val="2"/>
                <w:sz w:val="24"/>
                <w:szCs w:val="24"/>
                <w:lang w:val="en-US" w:eastAsia="zh-CN" w:bidi="ar-SA"/>
              </w:rPr>
              <w:t>询价小组应当从质量和服务均能满足采购文件实质性响应要求的供应商中，按照报价由低到高的顺序提出3名以上成交候选人，报价相同的</w:t>
            </w:r>
            <w:r>
              <w:rPr>
                <w:rFonts w:ascii="宋体" w:hAnsi="宋体" w:eastAsia="宋体" w:cs="宋体"/>
                <w:sz w:val="24"/>
                <w:szCs w:val="24"/>
              </w:rPr>
              <w:t>，依次按主要技术指标高优先</w:t>
            </w:r>
            <w:r>
              <w:rPr>
                <w:rFonts w:hint="eastAsia" w:ascii="宋体" w:hAnsi="宋体" w:cs="宋体"/>
                <w:sz w:val="24"/>
                <w:szCs w:val="24"/>
                <w:lang w:eastAsia="zh-CN"/>
              </w:rPr>
              <w:t>，</w:t>
            </w:r>
            <w:r>
              <w:rPr>
                <w:rFonts w:ascii="宋体" w:hAnsi="宋体" w:eastAsia="宋体" w:cs="宋体"/>
                <w:sz w:val="24"/>
                <w:szCs w:val="24"/>
              </w:rPr>
              <w:t>采购劳动关系和谐企业、新兴业态企业的产品</w:t>
            </w:r>
            <w:r>
              <w:rPr>
                <w:rFonts w:hint="eastAsia" w:ascii="宋体" w:hAnsi="宋体" w:cs="宋体"/>
                <w:sz w:val="24"/>
                <w:szCs w:val="24"/>
                <w:lang w:eastAsia="zh-CN"/>
              </w:rPr>
              <w:t>或</w:t>
            </w:r>
            <w:r>
              <w:rPr>
                <w:rFonts w:ascii="宋体" w:hAnsi="宋体" w:eastAsia="宋体" w:cs="宋体"/>
                <w:sz w:val="24"/>
                <w:szCs w:val="24"/>
              </w:rPr>
              <w:t>服务优先的顺序排列，排列各供应商的次序</w:t>
            </w:r>
            <w:r>
              <w:rPr>
                <w:rStyle w:val="37"/>
                <w:rFonts w:ascii="宋体" w:hAnsi="宋体"/>
                <w:b w:val="0"/>
                <w:i w:val="0"/>
                <w:caps w:val="0"/>
                <w:spacing w:val="0"/>
                <w:w w:val="100"/>
                <w:kern w:val="2"/>
                <w:sz w:val="24"/>
                <w:szCs w:val="24"/>
                <w:lang w:val="en-US" w:eastAsia="zh-CN" w:bidi="ar-SA"/>
              </w:rPr>
              <w:t>并编写评审报告。评审报告应当由询价小组全体人员签字认可。</w:t>
            </w:r>
          </w:p>
        </w:tc>
      </w:tr>
    </w:tbl>
    <w:p w14:paraId="1B72B6ED">
      <w:pPr>
        <w:pStyle w:val="32"/>
        <w:widowControl/>
        <w:snapToGrid/>
        <w:spacing w:before="0" w:beforeAutospacing="0" w:after="0" w:afterAutospacing="0" w:line="360" w:lineRule="auto"/>
        <w:jc w:val="both"/>
        <w:textAlignment w:val="baseline"/>
        <w:rPr>
          <w:rStyle w:val="37"/>
          <w:rFonts w:ascii="宋体" w:hAnsi="宋体" w:eastAsia="宋体"/>
          <w:b w:val="0"/>
          <w:i w:val="0"/>
          <w:caps w:val="0"/>
          <w:spacing w:val="0"/>
          <w:w w:val="100"/>
          <w:kern w:val="2"/>
          <w:sz w:val="24"/>
          <w:szCs w:val="24"/>
          <w:lang w:val="en-US" w:eastAsia="zh-CN" w:bidi="ar-SA"/>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0288;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v:textbox>
            </v:shape>
          </w:pict>
        </mc:Fallback>
      </mc:AlternateContent>
    </w:r>
  </w:p>
  <w:p w14:paraId="011DA615">
    <w:pPr>
      <w:pStyle w:val="14"/>
      <w:widowControl/>
      <w:spacing w:line="240" w:lineRule="atLeast"/>
      <w:ind w:right="360"/>
      <w:jc w:val="left"/>
      <w:textAlignment w:val="baseline"/>
      <w:rPr>
        <w:rStyle w:val="37"/>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v:textbox>
            </v:shape>
          </w:pict>
        </mc:Fallback>
      </mc:AlternateContent>
    </w:r>
  </w:p>
  <w:p w14:paraId="4860F221">
    <w:pPr>
      <w:pStyle w:val="14"/>
      <w:widowControl/>
      <w:spacing w:line="240" w:lineRule="atLeast"/>
      <w:jc w:val="left"/>
      <w:textAlignment w:val="baseline"/>
      <w:rPr>
        <w:rStyle w:val="37"/>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2336;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v:textbox>
            </v:shape>
          </w:pict>
        </mc:Fallback>
      </mc:AlternateContent>
    </w:r>
  </w:p>
  <w:p w14:paraId="0880C9FA">
    <w:pPr>
      <w:pStyle w:val="14"/>
      <w:widowControl/>
      <w:spacing w:line="240" w:lineRule="atLeast"/>
      <w:ind w:right="360"/>
      <w:jc w:val="left"/>
      <w:textAlignment w:val="baseline"/>
      <w:rPr>
        <w:rStyle w:val="37"/>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v:textbox>
            </v:shape>
          </w:pict>
        </mc:Fallback>
      </mc:AlternateContent>
    </w:r>
  </w:p>
  <w:p w14:paraId="00B7F66A">
    <w:pPr>
      <w:pStyle w:val="14"/>
      <w:widowControl/>
      <w:spacing w:line="240" w:lineRule="atLeast"/>
      <w:jc w:val="left"/>
      <w:textAlignment w:val="baseline"/>
      <w:rPr>
        <w:rStyle w:val="37"/>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5408;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v:textbox>
            </v:shape>
          </w:pict>
        </mc:Fallback>
      </mc:AlternateContent>
    </w:r>
  </w:p>
  <w:p w14:paraId="0EF6E02C">
    <w:pPr>
      <w:pStyle w:val="14"/>
      <w:widowControl/>
      <w:spacing w:line="240" w:lineRule="atLeast"/>
      <w:ind w:right="360"/>
      <w:jc w:val="left"/>
      <w:textAlignment w:val="baseline"/>
      <w:rPr>
        <w:rStyle w:val="37"/>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745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v:textbox>
            </v:shape>
          </w:pict>
        </mc:Fallback>
      </mc:AlternateContent>
    </w:r>
  </w:p>
  <w:p w14:paraId="1CD07F83">
    <w:pPr>
      <w:pStyle w:val="14"/>
      <w:widowControl/>
      <w:spacing w:line="240" w:lineRule="atLeast"/>
      <w:jc w:val="left"/>
      <w:textAlignment w:val="baseline"/>
      <w:rPr>
        <w:rStyle w:val="37"/>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5"/>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昆明市呈贡区第一中学羽毛球比赛场地水晶沙运动地板采购                                      询价通知书</w:t>
    </w:r>
    <w:r>
      <w:rPr>
        <w:rStyle w:val="37"/>
        <w:rFonts w:ascii="宋体" w:hAnsi="宋体"/>
        <w:b/>
        <w:bCs/>
        <w:kern w:val="0"/>
        <w:sz w:val="18"/>
        <w:szCs w:val="18"/>
        <w:lang w:val="en-US" w:eastAsia="zh-CN" w:bidi="ar-SA"/>
      </w:rPr>
      <w:t xml:space="preserve">  </w:t>
    </w:r>
    <w:r>
      <w:rPr>
        <w:rStyle w:val="37"/>
        <w:rFonts w:ascii="宋体" w:hAnsi="宋体"/>
        <w:kern w:val="0"/>
        <w:sz w:val="16"/>
        <w:szCs w:val="15"/>
        <w:lang w:val="en-US" w:eastAsia="zh-CN" w:bidi="ar-SA"/>
      </w:rPr>
      <w:t xml:space="preserve">   </w:t>
    </w:r>
    <w:r>
      <w:rPr>
        <w:rStyle w:val="37"/>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5"/>
      <w:widowControl/>
      <w:pBdr>
        <w:bottom w:val="single" w:color="000000" w:sz="4" w:space="0"/>
      </w:pBdr>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昆明市呈贡区第一中学羽毛球比赛场地水晶沙运动地板采购                                      询价通知书</w:t>
    </w:r>
    <w:r>
      <w:rPr>
        <w:rStyle w:val="37"/>
        <w:rFonts w:ascii="宋体" w:hAnsi="宋体"/>
        <w:b/>
        <w:bCs/>
        <w:kern w:val="0"/>
        <w:sz w:val="15"/>
        <w:szCs w:val="15"/>
        <w:lang w:val="en-US" w:eastAsia="zh-CN" w:bidi="ar-SA"/>
      </w:rPr>
      <w:t xml:space="preserve"> </w:t>
    </w:r>
    <w:r>
      <w:rPr>
        <w:rStyle w:val="37"/>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4209A39F"/>
    <w:multiLevelType w:val="singleLevel"/>
    <w:tmpl w:val="4209A39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391C92"/>
    <w:rsid w:val="00D40D69"/>
    <w:rsid w:val="01BD17FD"/>
    <w:rsid w:val="020057BC"/>
    <w:rsid w:val="02404E4B"/>
    <w:rsid w:val="024A1648"/>
    <w:rsid w:val="02C941D1"/>
    <w:rsid w:val="034F46D6"/>
    <w:rsid w:val="035E2B6B"/>
    <w:rsid w:val="03EE0EF6"/>
    <w:rsid w:val="041B0E71"/>
    <w:rsid w:val="042C3C47"/>
    <w:rsid w:val="045A6231"/>
    <w:rsid w:val="046C12B8"/>
    <w:rsid w:val="04823B5D"/>
    <w:rsid w:val="0482647D"/>
    <w:rsid w:val="050D470B"/>
    <w:rsid w:val="054D6095"/>
    <w:rsid w:val="05976809"/>
    <w:rsid w:val="05EA6938"/>
    <w:rsid w:val="05F01D69"/>
    <w:rsid w:val="060101C2"/>
    <w:rsid w:val="062D1003"/>
    <w:rsid w:val="06814072"/>
    <w:rsid w:val="06F51A39"/>
    <w:rsid w:val="077E797D"/>
    <w:rsid w:val="07A611BD"/>
    <w:rsid w:val="0809664E"/>
    <w:rsid w:val="0886134D"/>
    <w:rsid w:val="08E037B6"/>
    <w:rsid w:val="08FD2989"/>
    <w:rsid w:val="091A1507"/>
    <w:rsid w:val="0949205C"/>
    <w:rsid w:val="09622B61"/>
    <w:rsid w:val="097063EF"/>
    <w:rsid w:val="099170AF"/>
    <w:rsid w:val="099E1F14"/>
    <w:rsid w:val="09FE4EDF"/>
    <w:rsid w:val="0A3A26D8"/>
    <w:rsid w:val="0BEB7D3C"/>
    <w:rsid w:val="0CB63A18"/>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C72C20"/>
    <w:rsid w:val="0FE36DE1"/>
    <w:rsid w:val="1067228F"/>
    <w:rsid w:val="10E01064"/>
    <w:rsid w:val="11380EA0"/>
    <w:rsid w:val="115560EE"/>
    <w:rsid w:val="11765524"/>
    <w:rsid w:val="118E286E"/>
    <w:rsid w:val="119500A0"/>
    <w:rsid w:val="11B86D77"/>
    <w:rsid w:val="11CE2534"/>
    <w:rsid w:val="12C86253"/>
    <w:rsid w:val="12CE477D"/>
    <w:rsid w:val="12EE732C"/>
    <w:rsid w:val="130A68F5"/>
    <w:rsid w:val="133510A0"/>
    <w:rsid w:val="13511DA5"/>
    <w:rsid w:val="13616A90"/>
    <w:rsid w:val="136E0BA9"/>
    <w:rsid w:val="137B32C6"/>
    <w:rsid w:val="144C4E1E"/>
    <w:rsid w:val="14553B17"/>
    <w:rsid w:val="14F83400"/>
    <w:rsid w:val="14FC2791"/>
    <w:rsid w:val="153C43CD"/>
    <w:rsid w:val="1567011B"/>
    <w:rsid w:val="15BD6FF9"/>
    <w:rsid w:val="15FC27AC"/>
    <w:rsid w:val="165B783A"/>
    <w:rsid w:val="168374BF"/>
    <w:rsid w:val="16A86180"/>
    <w:rsid w:val="171D4419"/>
    <w:rsid w:val="174136DB"/>
    <w:rsid w:val="1768590F"/>
    <w:rsid w:val="17800C90"/>
    <w:rsid w:val="1781674E"/>
    <w:rsid w:val="17C36808"/>
    <w:rsid w:val="18093D0F"/>
    <w:rsid w:val="192B25CB"/>
    <w:rsid w:val="192B3098"/>
    <w:rsid w:val="195E16BF"/>
    <w:rsid w:val="19612E6F"/>
    <w:rsid w:val="1A4873B6"/>
    <w:rsid w:val="1A4C37C1"/>
    <w:rsid w:val="1A7D1243"/>
    <w:rsid w:val="1ADE2AA6"/>
    <w:rsid w:val="1D1327C1"/>
    <w:rsid w:val="1D3249BE"/>
    <w:rsid w:val="1DAF2B1D"/>
    <w:rsid w:val="1E693DB7"/>
    <w:rsid w:val="1E71507C"/>
    <w:rsid w:val="1EA8490B"/>
    <w:rsid w:val="1EC91635"/>
    <w:rsid w:val="1ED034ED"/>
    <w:rsid w:val="1F253983"/>
    <w:rsid w:val="1F4C5B16"/>
    <w:rsid w:val="1F617814"/>
    <w:rsid w:val="1FC753EA"/>
    <w:rsid w:val="2012571E"/>
    <w:rsid w:val="201C7BDE"/>
    <w:rsid w:val="20227C95"/>
    <w:rsid w:val="20684BD2"/>
    <w:rsid w:val="21426520"/>
    <w:rsid w:val="21B23622"/>
    <w:rsid w:val="22220306"/>
    <w:rsid w:val="22543660"/>
    <w:rsid w:val="22585144"/>
    <w:rsid w:val="22A719E1"/>
    <w:rsid w:val="22B84797"/>
    <w:rsid w:val="23815502"/>
    <w:rsid w:val="239C57C3"/>
    <w:rsid w:val="23B26890"/>
    <w:rsid w:val="23D0450C"/>
    <w:rsid w:val="241030E8"/>
    <w:rsid w:val="24216842"/>
    <w:rsid w:val="242960A0"/>
    <w:rsid w:val="24875A24"/>
    <w:rsid w:val="24903B73"/>
    <w:rsid w:val="24B57095"/>
    <w:rsid w:val="24C176AF"/>
    <w:rsid w:val="2503311B"/>
    <w:rsid w:val="257C2106"/>
    <w:rsid w:val="25F72234"/>
    <w:rsid w:val="262459FD"/>
    <w:rsid w:val="26B446CD"/>
    <w:rsid w:val="273D570B"/>
    <w:rsid w:val="273F2CF0"/>
    <w:rsid w:val="27F5599D"/>
    <w:rsid w:val="28035FB0"/>
    <w:rsid w:val="286C6CD8"/>
    <w:rsid w:val="28D42E04"/>
    <w:rsid w:val="29167B97"/>
    <w:rsid w:val="296E14AB"/>
    <w:rsid w:val="297E6414"/>
    <w:rsid w:val="29AC181D"/>
    <w:rsid w:val="2A9211C9"/>
    <w:rsid w:val="2ABE3D6C"/>
    <w:rsid w:val="2AC27A51"/>
    <w:rsid w:val="2AC7623B"/>
    <w:rsid w:val="2C714D26"/>
    <w:rsid w:val="2CA16A5B"/>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EB36F8"/>
    <w:rsid w:val="34014CC9"/>
    <w:rsid w:val="34891DC6"/>
    <w:rsid w:val="34E35782"/>
    <w:rsid w:val="34EE1A86"/>
    <w:rsid w:val="34F464AF"/>
    <w:rsid w:val="350B3991"/>
    <w:rsid w:val="351135F4"/>
    <w:rsid w:val="35AD335B"/>
    <w:rsid w:val="35D62495"/>
    <w:rsid w:val="36212FBF"/>
    <w:rsid w:val="36315D3A"/>
    <w:rsid w:val="366A124C"/>
    <w:rsid w:val="36C9557B"/>
    <w:rsid w:val="37847DD8"/>
    <w:rsid w:val="37E05B4F"/>
    <w:rsid w:val="37F9442C"/>
    <w:rsid w:val="37F963E3"/>
    <w:rsid w:val="38016A62"/>
    <w:rsid w:val="380D6333"/>
    <w:rsid w:val="3882287D"/>
    <w:rsid w:val="38983285"/>
    <w:rsid w:val="38BF587F"/>
    <w:rsid w:val="395B30CE"/>
    <w:rsid w:val="39726893"/>
    <w:rsid w:val="3A0D4272"/>
    <w:rsid w:val="3AA34D2C"/>
    <w:rsid w:val="3AE5336D"/>
    <w:rsid w:val="3AEB0C6E"/>
    <w:rsid w:val="3B1D4ADF"/>
    <w:rsid w:val="3B777157"/>
    <w:rsid w:val="3B8C2C1C"/>
    <w:rsid w:val="3C0D4B53"/>
    <w:rsid w:val="3CE753A4"/>
    <w:rsid w:val="3D7D1865"/>
    <w:rsid w:val="3D8C3856"/>
    <w:rsid w:val="3DB17760"/>
    <w:rsid w:val="3E573E64"/>
    <w:rsid w:val="3E927592"/>
    <w:rsid w:val="3EA6303D"/>
    <w:rsid w:val="3F3441A5"/>
    <w:rsid w:val="3F817BE4"/>
    <w:rsid w:val="3F9D237F"/>
    <w:rsid w:val="3FAF13AE"/>
    <w:rsid w:val="40134D27"/>
    <w:rsid w:val="401364B0"/>
    <w:rsid w:val="4103199B"/>
    <w:rsid w:val="41917295"/>
    <w:rsid w:val="41924A30"/>
    <w:rsid w:val="41BC6021"/>
    <w:rsid w:val="420E24DB"/>
    <w:rsid w:val="4250579A"/>
    <w:rsid w:val="42A77656"/>
    <w:rsid w:val="42F44F88"/>
    <w:rsid w:val="43851473"/>
    <w:rsid w:val="43A07AF1"/>
    <w:rsid w:val="440A7BCA"/>
    <w:rsid w:val="444E33DA"/>
    <w:rsid w:val="446334B5"/>
    <w:rsid w:val="44854F86"/>
    <w:rsid w:val="44EB230A"/>
    <w:rsid w:val="45060ECA"/>
    <w:rsid w:val="45392F0B"/>
    <w:rsid w:val="45D93CF8"/>
    <w:rsid w:val="46076F56"/>
    <w:rsid w:val="460D5750"/>
    <w:rsid w:val="469D633C"/>
    <w:rsid w:val="46D52711"/>
    <w:rsid w:val="46F74436"/>
    <w:rsid w:val="47367565"/>
    <w:rsid w:val="476D64A6"/>
    <w:rsid w:val="47BA3116"/>
    <w:rsid w:val="47D413D8"/>
    <w:rsid w:val="48472CF4"/>
    <w:rsid w:val="487F648D"/>
    <w:rsid w:val="494476DB"/>
    <w:rsid w:val="4951734B"/>
    <w:rsid w:val="4A013822"/>
    <w:rsid w:val="4A0D4037"/>
    <w:rsid w:val="4A1A169E"/>
    <w:rsid w:val="4A596646"/>
    <w:rsid w:val="4B131796"/>
    <w:rsid w:val="4C0C539A"/>
    <w:rsid w:val="4C1B1C30"/>
    <w:rsid w:val="4C34083C"/>
    <w:rsid w:val="4C5559F4"/>
    <w:rsid w:val="4C6E2610"/>
    <w:rsid w:val="4C757895"/>
    <w:rsid w:val="4CAD6A18"/>
    <w:rsid w:val="4CB3073B"/>
    <w:rsid w:val="4CB42DC9"/>
    <w:rsid w:val="4CD46761"/>
    <w:rsid w:val="4CEC5759"/>
    <w:rsid w:val="4D0C6739"/>
    <w:rsid w:val="4D227D33"/>
    <w:rsid w:val="4D2D5C03"/>
    <w:rsid w:val="4D721EA3"/>
    <w:rsid w:val="4E337325"/>
    <w:rsid w:val="4E466ED9"/>
    <w:rsid w:val="4ECB1539"/>
    <w:rsid w:val="4ECD31B0"/>
    <w:rsid w:val="4F0F42E7"/>
    <w:rsid w:val="4F3352BA"/>
    <w:rsid w:val="4F427DD6"/>
    <w:rsid w:val="4F732971"/>
    <w:rsid w:val="50180925"/>
    <w:rsid w:val="50305F10"/>
    <w:rsid w:val="50324731"/>
    <w:rsid w:val="505843D2"/>
    <w:rsid w:val="50A5479F"/>
    <w:rsid w:val="50C74AD5"/>
    <w:rsid w:val="51197420"/>
    <w:rsid w:val="51596B3E"/>
    <w:rsid w:val="51791EEB"/>
    <w:rsid w:val="51F85506"/>
    <w:rsid w:val="529D2271"/>
    <w:rsid w:val="52D25413"/>
    <w:rsid w:val="5317719D"/>
    <w:rsid w:val="531815F5"/>
    <w:rsid w:val="535D6698"/>
    <w:rsid w:val="54BC070A"/>
    <w:rsid w:val="550810AE"/>
    <w:rsid w:val="55F83D27"/>
    <w:rsid w:val="56A143BE"/>
    <w:rsid w:val="571701DC"/>
    <w:rsid w:val="57686C8A"/>
    <w:rsid w:val="57D32355"/>
    <w:rsid w:val="57D8796C"/>
    <w:rsid w:val="5806097D"/>
    <w:rsid w:val="58DD0FB2"/>
    <w:rsid w:val="58FF76CB"/>
    <w:rsid w:val="5AC43CCF"/>
    <w:rsid w:val="5B0867BA"/>
    <w:rsid w:val="5B590DC3"/>
    <w:rsid w:val="5C012914"/>
    <w:rsid w:val="5C1D692C"/>
    <w:rsid w:val="5C430981"/>
    <w:rsid w:val="5C8C6F77"/>
    <w:rsid w:val="5C9E5025"/>
    <w:rsid w:val="5CB44B10"/>
    <w:rsid w:val="5EF970FE"/>
    <w:rsid w:val="5EFD23AE"/>
    <w:rsid w:val="5FFC0099"/>
    <w:rsid w:val="602C2F4B"/>
    <w:rsid w:val="60695F4D"/>
    <w:rsid w:val="60913754"/>
    <w:rsid w:val="60C5488B"/>
    <w:rsid w:val="617E4979"/>
    <w:rsid w:val="6198016C"/>
    <w:rsid w:val="619C214D"/>
    <w:rsid w:val="62CB31F3"/>
    <w:rsid w:val="62EF7E37"/>
    <w:rsid w:val="634E142A"/>
    <w:rsid w:val="637008D0"/>
    <w:rsid w:val="637C5F97"/>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70F720B"/>
    <w:rsid w:val="67A81FBE"/>
    <w:rsid w:val="67BD3FB5"/>
    <w:rsid w:val="687E630D"/>
    <w:rsid w:val="694A73C1"/>
    <w:rsid w:val="696E178E"/>
    <w:rsid w:val="69CA5FC5"/>
    <w:rsid w:val="6A0C54B9"/>
    <w:rsid w:val="6A121118"/>
    <w:rsid w:val="6A6039AA"/>
    <w:rsid w:val="6A74452E"/>
    <w:rsid w:val="6A8A36D6"/>
    <w:rsid w:val="6AB36CE2"/>
    <w:rsid w:val="6B2667E8"/>
    <w:rsid w:val="6B3A03BB"/>
    <w:rsid w:val="6B3F7DEE"/>
    <w:rsid w:val="6B43472F"/>
    <w:rsid w:val="6B8F0831"/>
    <w:rsid w:val="6BC15C5C"/>
    <w:rsid w:val="6C18484A"/>
    <w:rsid w:val="6C410D69"/>
    <w:rsid w:val="6CD26E31"/>
    <w:rsid w:val="6D5238C5"/>
    <w:rsid w:val="6DD0762D"/>
    <w:rsid w:val="6DFB2481"/>
    <w:rsid w:val="6E777A87"/>
    <w:rsid w:val="6EC5603C"/>
    <w:rsid w:val="6EE3045C"/>
    <w:rsid w:val="6F103FEE"/>
    <w:rsid w:val="6F175262"/>
    <w:rsid w:val="6F6872BA"/>
    <w:rsid w:val="6FB34015"/>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E6CAE"/>
    <w:rsid w:val="72E65B6A"/>
    <w:rsid w:val="731F2D71"/>
    <w:rsid w:val="73461361"/>
    <w:rsid w:val="738564EC"/>
    <w:rsid w:val="74510D7A"/>
    <w:rsid w:val="753E5511"/>
    <w:rsid w:val="757212AF"/>
    <w:rsid w:val="75A44ED9"/>
    <w:rsid w:val="75F25C45"/>
    <w:rsid w:val="76315091"/>
    <w:rsid w:val="76642E13"/>
    <w:rsid w:val="77AE203F"/>
    <w:rsid w:val="785E1CB7"/>
    <w:rsid w:val="789A08C9"/>
    <w:rsid w:val="78A625FB"/>
    <w:rsid w:val="78D829EA"/>
    <w:rsid w:val="78F10436"/>
    <w:rsid w:val="78F80CBE"/>
    <w:rsid w:val="795D1F6F"/>
    <w:rsid w:val="797B13BC"/>
    <w:rsid w:val="797F7E71"/>
    <w:rsid w:val="79B220A9"/>
    <w:rsid w:val="7A027042"/>
    <w:rsid w:val="7A1A52C9"/>
    <w:rsid w:val="7A1C1C1C"/>
    <w:rsid w:val="7A2E2B01"/>
    <w:rsid w:val="7A3D6027"/>
    <w:rsid w:val="7A490096"/>
    <w:rsid w:val="7A543372"/>
    <w:rsid w:val="7AAF0C3E"/>
    <w:rsid w:val="7B3D5BB4"/>
    <w:rsid w:val="7B7E61EE"/>
    <w:rsid w:val="7BA01079"/>
    <w:rsid w:val="7C044924"/>
    <w:rsid w:val="7C131772"/>
    <w:rsid w:val="7C5C02BC"/>
    <w:rsid w:val="7CC83BA3"/>
    <w:rsid w:val="7D4F1BCF"/>
    <w:rsid w:val="7D58063B"/>
    <w:rsid w:val="7D78427D"/>
    <w:rsid w:val="7D9F51EE"/>
    <w:rsid w:val="7E050960"/>
    <w:rsid w:val="7E1D3A7B"/>
    <w:rsid w:val="7E3F1920"/>
    <w:rsid w:val="7E6F4CFB"/>
    <w:rsid w:val="7E784D07"/>
    <w:rsid w:val="7EC55025"/>
    <w:rsid w:val="7F3379FA"/>
    <w:rsid w:val="7F4C6A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1"/>
    <w:next w:val="1"/>
    <w:link w:val="28"/>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5">
    <w:name w:val="heading 2"/>
    <w:basedOn w:val="1"/>
    <w:next w:val="1"/>
    <w:link w:val="3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2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Document Map"/>
    <w:basedOn w:val="1"/>
    <w:next w:val="3"/>
    <w:unhideWhenUsed/>
    <w:qFormat/>
    <w:uiPriority w:val="99"/>
    <w:pPr>
      <w:shd w:val="clear" w:color="auto" w:fill="000080"/>
    </w:pPr>
  </w:style>
  <w:style w:type="paragraph" w:styleId="3">
    <w:name w:val="Block Text"/>
    <w:basedOn w:val="1"/>
    <w:unhideWhenUsed/>
    <w:qFormat/>
    <w:uiPriority w:val="99"/>
    <w:pPr>
      <w:spacing w:after="120" w:afterLines="0" w:afterAutospacing="0"/>
      <w:ind w:left="1440" w:leftChars="700" w:rightChars="700"/>
    </w:pPr>
  </w:style>
  <w:style w:type="paragraph" w:styleId="7">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8">
    <w:name w:val="Body Text"/>
    <w:basedOn w:val="1"/>
    <w:next w:val="9"/>
    <w:qFormat/>
    <w:uiPriority w:val="0"/>
    <w:pPr>
      <w:adjustRightInd w:val="0"/>
      <w:spacing w:line="440" w:lineRule="exact"/>
    </w:pPr>
    <w:rPr>
      <w:rFonts w:ascii="宋体" w:hAnsi="宋体" w:eastAsia="宋体" w:cs="Times New Roman"/>
      <w:bCs/>
      <w:color w:val="000000"/>
      <w:sz w:val="24"/>
    </w:rPr>
  </w:style>
  <w:style w:type="paragraph" w:styleId="9">
    <w:name w:val="toc 5"/>
    <w:basedOn w:val="1"/>
    <w:next w:val="1"/>
    <w:qFormat/>
    <w:uiPriority w:val="0"/>
    <w:pPr>
      <w:tabs>
        <w:tab w:val="right" w:leader="dot" w:pos="8296"/>
      </w:tabs>
      <w:ind w:left="1050" w:leftChars="500"/>
    </w:pPr>
    <w:rPr>
      <w:rFonts w:ascii="Calibri" w:hAnsi="Calibri"/>
    </w:rPr>
  </w:style>
  <w:style w:type="paragraph" w:styleId="10">
    <w:name w:val="Body Text Indent"/>
    <w:basedOn w:val="1"/>
    <w:qFormat/>
    <w:uiPriority w:val="0"/>
    <w:pPr>
      <w:spacing w:line="460" w:lineRule="exact"/>
      <w:ind w:firstLine="510"/>
    </w:pPr>
    <w:rPr>
      <w:rFonts w:ascii="Times New Roman" w:hAnsi="Times New Roman" w:eastAsia="宋体" w:cs="Times New Roman"/>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1"/>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2"/>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link w:val="1"/>
    <w:qFormat/>
    <w:uiPriority w:val="0"/>
    <w:rPr>
      <w:rFonts w:cs="Times New Roman"/>
      <w:b/>
      <w:bCs/>
    </w:rPr>
  </w:style>
  <w:style w:type="character" w:styleId="24">
    <w:name w:val="page number"/>
    <w:basedOn w:val="22"/>
    <w:qFormat/>
    <w:uiPriority w:val="0"/>
    <w:rPr>
      <w:rFonts w:ascii="Times New Roman" w:hAnsi="Times New Roman" w:eastAsia="宋体" w:cs="Times New Roman"/>
    </w:rPr>
  </w:style>
  <w:style w:type="character" w:styleId="25">
    <w:name w:val="FollowedHyperlink"/>
    <w:link w:val="1"/>
    <w:qFormat/>
    <w:uiPriority w:val="0"/>
    <w:rPr>
      <w:color w:val="337AB7"/>
      <w:u w:val="single"/>
    </w:rPr>
  </w:style>
  <w:style w:type="character" w:styleId="26">
    <w:name w:val="Emphasis"/>
    <w:link w:val="1"/>
    <w:qFormat/>
    <w:uiPriority w:val="0"/>
    <w:rPr>
      <w:i/>
    </w:rPr>
  </w:style>
  <w:style w:type="character" w:styleId="27">
    <w:name w:val="Hyperlink"/>
    <w:link w:val="1"/>
    <w:qFormat/>
    <w:uiPriority w:val="0"/>
    <w:rPr>
      <w:color w:val="337AB7"/>
      <w:u w:val="single"/>
    </w:rPr>
  </w:style>
  <w:style w:type="character" w:customStyle="1" w:styleId="28">
    <w:name w:val="标题 1 Char"/>
    <w:link w:val="4"/>
    <w:qFormat/>
    <w:uiPriority w:val="0"/>
    <w:rPr>
      <w:rFonts w:ascii="Times New Roman" w:hAnsi="Times New Roman" w:eastAsia="宋体" w:cs="Times New Roman"/>
      <w:b/>
      <w:spacing w:val="20"/>
      <w:kern w:val="44"/>
      <w:sz w:val="32"/>
    </w:rPr>
  </w:style>
  <w:style w:type="character" w:customStyle="1" w:styleId="29">
    <w:name w:val="标题 3 Char"/>
    <w:link w:val="6"/>
    <w:qFormat/>
    <w:uiPriority w:val="0"/>
    <w:rPr>
      <w:b/>
      <w:sz w:val="32"/>
    </w:rPr>
  </w:style>
  <w:style w:type="character" w:customStyle="1" w:styleId="30">
    <w:name w:val="标题 2 Char"/>
    <w:link w:val="5"/>
    <w:qFormat/>
    <w:uiPriority w:val="0"/>
    <w:rPr>
      <w:rFonts w:ascii="Arial" w:hAnsi="Arial" w:eastAsia="黑体"/>
      <w:b/>
      <w:sz w:val="32"/>
    </w:rPr>
  </w:style>
  <w:style w:type="paragraph" w:customStyle="1" w:styleId="31">
    <w:name w:val="NavPane"/>
    <w:basedOn w:val="1"/>
    <w:qFormat/>
    <w:uiPriority w:val="0"/>
    <w:pPr>
      <w:shd w:val="clear" w:color="auto" w:fill="000080"/>
      <w:jc w:val="both"/>
      <w:textAlignment w:val="baseline"/>
    </w:pPr>
  </w:style>
  <w:style w:type="paragraph" w:customStyle="1" w:styleId="32">
    <w:name w:val="Heading1"/>
    <w:basedOn w:val="1"/>
    <w:next w:val="1"/>
    <w:link w:val="39"/>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3">
    <w:name w:val="Heading2"/>
    <w:basedOn w:val="1"/>
    <w:next w:val="1"/>
    <w:link w:val="40"/>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4">
    <w:name w:val="Heading3"/>
    <w:basedOn w:val="1"/>
    <w:next w:val="1"/>
    <w:link w:val="41"/>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5">
    <w:name w:val="Heading4"/>
    <w:basedOn w:val="1"/>
    <w:next w:val="1"/>
    <w:link w:val="42"/>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6">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7">
    <w:name w:val="NormalCharacter"/>
    <w:link w:val="1"/>
    <w:qFormat/>
    <w:uiPriority w:val="0"/>
  </w:style>
  <w:style w:type="table" w:customStyle="1" w:styleId="38">
    <w:name w:val="TableNormal"/>
    <w:qFormat/>
    <w:uiPriority w:val="0"/>
  </w:style>
  <w:style w:type="character" w:customStyle="1" w:styleId="39">
    <w:name w:val="UserStyle_0"/>
    <w:link w:val="32"/>
    <w:qFormat/>
    <w:locked/>
    <w:uiPriority w:val="0"/>
    <w:rPr>
      <w:rFonts w:ascii="仿宋_GB2312" w:hAnsi="仿宋_GB2312" w:eastAsia="仿宋_GB2312" w:cs="Times New Roman"/>
      <w:b/>
      <w:bCs/>
      <w:color w:val="000000"/>
      <w:sz w:val="28"/>
    </w:rPr>
  </w:style>
  <w:style w:type="character" w:customStyle="1" w:styleId="40">
    <w:name w:val="UserStyle_1"/>
    <w:link w:val="33"/>
    <w:qFormat/>
    <w:uiPriority w:val="0"/>
    <w:rPr>
      <w:rFonts w:ascii="Arial" w:hAnsi="Arial" w:cs="Times New Roman"/>
      <w:b/>
      <w:bCs/>
      <w:kern w:val="2"/>
      <w:sz w:val="28"/>
      <w:szCs w:val="32"/>
    </w:rPr>
  </w:style>
  <w:style w:type="character" w:customStyle="1" w:styleId="41">
    <w:name w:val="UserStyle_2"/>
    <w:link w:val="34"/>
    <w:qFormat/>
    <w:uiPriority w:val="0"/>
    <w:rPr>
      <w:rFonts w:ascii="宋体" w:cs="Times New Roman"/>
      <w:b/>
      <w:bCs/>
      <w:kern w:val="2"/>
      <w:sz w:val="24"/>
      <w:szCs w:val="32"/>
    </w:rPr>
  </w:style>
  <w:style w:type="character" w:customStyle="1" w:styleId="42">
    <w:name w:val="UserStyle_3"/>
    <w:link w:val="35"/>
    <w:qFormat/>
    <w:uiPriority w:val="0"/>
    <w:rPr>
      <w:rFonts w:ascii="Cambria" w:hAnsi="Cambria" w:cs="Times New Roman"/>
      <w:b/>
      <w:bCs/>
      <w:kern w:val="21"/>
      <w:sz w:val="28"/>
      <w:szCs w:val="28"/>
    </w:rPr>
  </w:style>
  <w:style w:type="paragraph" w:customStyle="1" w:styleId="43">
    <w:name w:val="TOC7"/>
    <w:basedOn w:val="1"/>
    <w:next w:val="1"/>
    <w:qFormat/>
    <w:uiPriority w:val="0"/>
    <w:pPr>
      <w:ind w:left="1200" w:leftChars="1200"/>
      <w:jc w:val="both"/>
      <w:textAlignment w:val="baseline"/>
    </w:pPr>
  </w:style>
  <w:style w:type="paragraph" w:customStyle="1" w:styleId="44">
    <w:name w:val="NormalIndent"/>
    <w:basedOn w:val="1"/>
    <w:link w:val="45"/>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5">
    <w:name w:val="UserStyle_4"/>
    <w:link w:val="44"/>
    <w:qFormat/>
    <w:uiPriority w:val="0"/>
    <w:rPr>
      <w:rFonts w:ascii="宋体"/>
      <w:kern w:val="2"/>
      <w:sz w:val="21"/>
    </w:rPr>
  </w:style>
  <w:style w:type="paragraph" w:customStyle="1" w:styleId="46">
    <w:name w:val="AnnotationText"/>
    <w:basedOn w:val="1"/>
    <w:link w:val="47"/>
    <w:qFormat/>
    <w:uiPriority w:val="0"/>
    <w:pPr>
      <w:jc w:val="left"/>
      <w:textAlignment w:val="baseline"/>
    </w:pPr>
  </w:style>
  <w:style w:type="character" w:customStyle="1" w:styleId="47">
    <w:name w:val="UserStyle_5"/>
    <w:link w:val="46"/>
    <w:qFormat/>
    <w:uiPriority w:val="0"/>
    <w:rPr>
      <w:kern w:val="2"/>
      <w:sz w:val="21"/>
      <w:szCs w:val="24"/>
    </w:rPr>
  </w:style>
  <w:style w:type="paragraph" w:customStyle="1" w:styleId="48">
    <w:name w:val="BodyText3"/>
    <w:basedOn w:val="1"/>
    <w:link w:val="49"/>
    <w:qFormat/>
    <w:uiPriority w:val="0"/>
    <w:pPr>
      <w:spacing w:after="120"/>
      <w:jc w:val="both"/>
      <w:textAlignment w:val="baseline"/>
    </w:pPr>
    <w:rPr>
      <w:kern w:val="2"/>
      <w:sz w:val="16"/>
      <w:szCs w:val="16"/>
      <w:lang w:val="en-US" w:eastAsia="zh-CN" w:bidi="ar-SA"/>
    </w:rPr>
  </w:style>
  <w:style w:type="character" w:customStyle="1" w:styleId="49">
    <w:name w:val="UserStyle_6"/>
    <w:link w:val="48"/>
    <w:qFormat/>
    <w:uiPriority w:val="0"/>
    <w:rPr>
      <w:kern w:val="2"/>
      <w:sz w:val="16"/>
      <w:szCs w:val="16"/>
    </w:rPr>
  </w:style>
  <w:style w:type="paragraph" w:customStyle="1" w:styleId="50">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1">
    <w:name w:val="BodyTextIndent"/>
    <w:basedOn w:val="1"/>
    <w:link w:val="52"/>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2">
    <w:name w:val="UserStyle_7"/>
    <w:link w:val="51"/>
    <w:qFormat/>
    <w:uiPriority w:val="0"/>
    <w:rPr>
      <w:rFonts w:ascii="仿宋_GB2312" w:eastAsia="仿宋_GB2312"/>
      <w:kern w:val="2"/>
      <w:sz w:val="28"/>
      <w:szCs w:val="24"/>
    </w:rPr>
  </w:style>
  <w:style w:type="paragraph" w:customStyle="1" w:styleId="53">
    <w:name w:val="TOC5"/>
    <w:basedOn w:val="1"/>
    <w:next w:val="1"/>
    <w:qFormat/>
    <w:uiPriority w:val="0"/>
    <w:pPr>
      <w:ind w:left="800" w:leftChars="800"/>
      <w:jc w:val="both"/>
      <w:textAlignment w:val="baseline"/>
    </w:pPr>
  </w:style>
  <w:style w:type="paragraph" w:customStyle="1" w:styleId="54">
    <w:name w:val="TOC3"/>
    <w:basedOn w:val="1"/>
    <w:next w:val="1"/>
    <w:qFormat/>
    <w:uiPriority w:val="0"/>
    <w:pPr>
      <w:tabs>
        <w:tab w:val="right" w:leader="dot" w:pos="9515"/>
      </w:tabs>
      <w:ind w:left="400" w:leftChars="400"/>
      <w:jc w:val="both"/>
      <w:textAlignment w:val="baseline"/>
    </w:pPr>
  </w:style>
  <w:style w:type="paragraph" w:customStyle="1" w:styleId="55">
    <w:name w:val="PlainText"/>
    <w:basedOn w:val="1"/>
    <w:next w:val="1"/>
    <w:link w:val="56"/>
    <w:qFormat/>
    <w:uiPriority w:val="0"/>
    <w:pPr>
      <w:jc w:val="left"/>
      <w:textAlignment w:val="baseline"/>
    </w:pPr>
    <w:rPr>
      <w:rFonts w:ascii="宋体"/>
      <w:kern w:val="0"/>
      <w:sz w:val="20"/>
      <w:szCs w:val="24"/>
      <w:lang w:val="en-US" w:eastAsia="zh-CN" w:bidi="ar-SA"/>
    </w:rPr>
  </w:style>
  <w:style w:type="character" w:customStyle="1" w:styleId="56">
    <w:name w:val="UserStyle_8"/>
    <w:link w:val="55"/>
    <w:qFormat/>
    <w:uiPriority w:val="0"/>
    <w:rPr>
      <w:rFonts w:ascii="宋体"/>
      <w:szCs w:val="24"/>
    </w:rPr>
  </w:style>
  <w:style w:type="paragraph" w:customStyle="1" w:styleId="57">
    <w:name w:val="TOC8"/>
    <w:basedOn w:val="1"/>
    <w:next w:val="1"/>
    <w:qFormat/>
    <w:uiPriority w:val="0"/>
    <w:pPr>
      <w:ind w:left="1400" w:leftChars="1400"/>
      <w:jc w:val="both"/>
      <w:textAlignment w:val="baseline"/>
    </w:pPr>
  </w:style>
  <w:style w:type="paragraph" w:customStyle="1" w:styleId="58">
    <w:name w:val="BodyTextIndent2"/>
    <w:basedOn w:val="1"/>
    <w:link w:val="59"/>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9">
    <w:name w:val="UserStyle_9"/>
    <w:link w:val="58"/>
    <w:qFormat/>
    <w:uiPriority w:val="0"/>
    <w:rPr>
      <w:rFonts w:ascii="仿宋_GB2312" w:eastAsia="仿宋_GB2312"/>
      <w:kern w:val="2"/>
      <w:sz w:val="28"/>
      <w:szCs w:val="24"/>
    </w:rPr>
  </w:style>
  <w:style w:type="paragraph" w:customStyle="1" w:styleId="60">
    <w:name w:val="Acetate"/>
    <w:basedOn w:val="1"/>
    <w:qFormat/>
    <w:uiPriority w:val="0"/>
    <w:pPr>
      <w:jc w:val="both"/>
      <w:textAlignment w:val="baseline"/>
    </w:pPr>
    <w:rPr>
      <w:kern w:val="2"/>
      <w:sz w:val="18"/>
      <w:szCs w:val="18"/>
      <w:lang w:val="en-US" w:eastAsia="zh-CN" w:bidi="ar-SA"/>
    </w:rPr>
  </w:style>
  <w:style w:type="character" w:customStyle="1" w:styleId="61">
    <w:name w:val="UserStyle_10"/>
    <w:link w:val="14"/>
    <w:qFormat/>
    <w:uiPriority w:val="0"/>
    <w:rPr>
      <w:sz w:val="18"/>
    </w:rPr>
  </w:style>
  <w:style w:type="character" w:customStyle="1" w:styleId="62">
    <w:name w:val="UserStyle_11"/>
    <w:link w:val="15"/>
    <w:qFormat/>
    <w:locked/>
    <w:uiPriority w:val="0"/>
    <w:rPr>
      <w:sz w:val="18"/>
    </w:rPr>
  </w:style>
  <w:style w:type="paragraph" w:customStyle="1" w:styleId="63">
    <w:name w:val="TOC1"/>
    <w:basedOn w:val="1"/>
    <w:next w:val="1"/>
    <w:qFormat/>
    <w:uiPriority w:val="0"/>
    <w:pPr>
      <w:jc w:val="both"/>
      <w:textAlignment w:val="baseline"/>
    </w:pPr>
  </w:style>
  <w:style w:type="paragraph" w:customStyle="1" w:styleId="64">
    <w:name w:val="TOC4"/>
    <w:basedOn w:val="1"/>
    <w:next w:val="1"/>
    <w:qFormat/>
    <w:uiPriority w:val="0"/>
    <w:pPr>
      <w:ind w:left="600" w:leftChars="600"/>
      <w:jc w:val="both"/>
      <w:textAlignment w:val="baseline"/>
    </w:pPr>
  </w:style>
  <w:style w:type="paragraph" w:customStyle="1" w:styleId="65">
    <w:name w:val="TOC6"/>
    <w:basedOn w:val="1"/>
    <w:next w:val="1"/>
    <w:qFormat/>
    <w:uiPriority w:val="0"/>
    <w:pPr>
      <w:ind w:left="1000" w:leftChars="1000"/>
      <w:jc w:val="both"/>
      <w:textAlignment w:val="baseline"/>
    </w:pPr>
  </w:style>
  <w:style w:type="paragraph" w:customStyle="1" w:styleId="66">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7">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8">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9">
    <w:name w:val="TOC9"/>
    <w:basedOn w:val="1"/>
    <w:next w:val="1"/>
    <w:qFormat/>
    <w:uiPriority w:val="0"/>
    <w:pPr>
      <w:ind w:left="1600" w:leftChars="1600"/>
      <w:jc w:val="both"/>
      <w:textAlignment w:val="baseline"/>
    </w:pPr>
  </w:style>
  <w:style w:type="paragraph" w:customStyle="1" w:styleId="70">
    <w:name w:val="BodyText2"/>
    <w:basedOn w:val="1"/>
    <w:link w:val="71"/>
    <w:qFormat/>
    <w:uiPriority w:val="0"/>
    <w:pPr>
      <w:jc w:val="both"/>
      <w:textAlignment w:val="baseline"/>
    </w:pPr>
    <w:rPr>
      <w:rFonts w:ascii="宋体"/>
      <w:kern w:val="2"/>
      <w:sz w:val="13"/>
      <w:szCs w:val="20"/>
      <w:lang w:val="en-US" w:eastAsia="zh-CN" w:bidi="ar-SA"/>
    </w:rPr>
  </w:style>
  <w:style w:type="character" w:customStyle="1" w:styleId="71">
    <w:name w:val="UserStyle_12"/>
    <w:link w:val="70"/>
    <w:qFormat/>
    <w:uiPriority w:val="0"/>
    <w:rPr>
      <w:rFonts w:ascii="宋体"/>
      <w:kern w:val="2"/>
      <w:sz w:val="13"/>
    </w:rPr>
  </w:style>
  <w:style w:type="paragraph" w:customStyle="1" w:styleId="72">
    <w:name w:val="HtmlPre"/>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3">
    <w:name w:val="UserStyle_13"/>
    <w:link w:val="72"/>
    <w:qFormat/>
    <w:uiPriority w:val="0"/>
    <w:rPr>
      <w:rFonts w:ascii="Arial" w:hAnsi="Arial" w:eastAsia="Arial Unicode MS"/>
    </w:rPr>
  </w:style>
  <w:style w:type="paragraph" w:customStyle="1" w:styleId="7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5">
    <w:name w:val="AnnotationSubject"/>
    <w:basedOn w:val="46"/>
    <w:next w:val="46"/>
    <w:link w:val="76"/>
    <w:qFormat/>
    <w:uiPriority w:val="0"/>
    <w:pPr>
      <w:jc w:val="left"/>
      <w:textAlignment w:val="baseline"/>
    </w:pPr>
    <w:rPr>
      <w:rFonts w:ascii="宋体" w:cs="Times New Roman"/>
      <w:b/>
      <w:bCs/>
      <w:kern w:val="21"/>
    </w:rPr>
  </w:style>
  <w:style w:type="character" w:customStyle="1" w:styleId="76">
    <w:name w:val="UserStyle_14"/>
    <w:link w:val="75"/>
    <w:qFormat/>
    <w:uiPriority w:val="0"/>
    <w:rPr>
      <w:rFonts w:ascii="宋体" w:cs="Times New Roman"/>
      <w:b/>
      <w:bCs/>
      <w:kern w:val="21"/>
      <w:sz w:val="21"/>
      <w:szCs w:val="24"/>
    </w:rPr>
  </w:style>
  <w:style w:type="paragraph" w:customStyle="1" w:styleId="77">
    <w:name w:val="BodyText1I"/>
    <w:basedOn w:val="50"/>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8">
    <w:name w:val="TableGrid"/>
    <w:basedOn w:val="38"/>
    <w:qFormat/>
    <w:uiPriority w:val="0"/>
  </w:style>
  <w:style w:type="character" w:customStyle="1" w:styleId="79">
    <w:name w:val="PageNumber"/>
    <w:basedOn w:val="37"/>
    <w:link w:val="1"/>
    <w:qFormat/>
    <w:uiPriority w:val="0"/>
  </w:style>
  <w:style w:type="character" w:customStyle="1" w:styleId="80">
    <w:name w:val="HtmlDfn"/>
    <w:link w:val="1"/>
    <w:qFormat/>
    <w:uiPriority w:val="0"/>
    <w:rPr>
      <w:i/>
    </w:rPr>
  </w:style>
  <w:style w:type="character" w:customStyle="1" w:styleId="81">
    <w:name w:val="HtmlCode"/>
    <w:link w:val="1"/>
    <w:qFormat/>
    <w:uiPriority w:val="0"/>
    <w:rPr>
      <w:rFonts w:ascii="Consolas" w:hAnsi="Consolas" w:eastAsia="Consolas"/>
      <w:color w:val="C7254E"/>
      <w:sz w:val="21"/>
      <w:szCs w:val="21"/>
      <w:shd w:val="clear" w:color="auto" w:fill="F9F2F4"/>
    </w:rPr>
  </w:style>
  <w:style w:type="character" w:customStyle="1" w:styleId="82">
    <w:name w:val="AnnotationReference"/>
    <w:link w:val="1"/>
    <w:qFormat/>
    <w:uiPriority w:val="0"/>
    <w:rPr>
      <w:sz w:val="21"/>
      <w:szCs w:val="21"/>
    </w:rPr>
  </w:style>
  <w:style w:type="character" w:customStyle="1" w:styleId="83">
    <w:name w:val="HtmlKbd"/>
    <w:link w:val="1"/>
    <w:qFormat/>
    <w:uiPriority w:val="0"/>
    <w:rPr>
      <w:rFonts w:ascii="Consolas" w:hAnsi="Consolas" w:eastAsia="Consolas"/>
      <w:color w:val="FFFFFF"/>
      <w:sz w:val="21"/>
      <w:szCs w:val="21"/>
      <w:shd w:val="clear" w:color="auto" w:fill="333333"/>
    </w:rPr>
  </w:style>
  <w:style w:type="character" w:customStyle="1" w:styleId="84">
    <w:name w:val="htmlSamp"/>
    <w:link w:val="1"/>
    <w:qFormat/>
    <w:uiPriority w:val="0"/>
    <w:rPr>
      <w:rFonts w:ascii="Consolas" w:hAnsi="Consolas" w:eastAsia="Consolas"/>
      <w:sz w:val="21"/>
      <w:szCs w:val="21"/>
    </w:rPr>
  </w:style>
  <w:style w:type="character" w:customStyle="1" w:styleId="85">
    <w:name w:val="UserStyle_15"/>
    <w:link w:val="1"/>
    <w:qFormat/>
    <w:uiPriority w:val="0"/>
    <w:rPr>
      <w:shd w:val="clear" w:color="auto" w:fill="EEEEEE"/>
    </w:rPr>
  </w:style>
  <w:style w:type="character" w:customStyle="1" w:styleId="86">
    <w:name w:val="UserStyle_16"/>
    <w:basedOn w:val="37"/>
    <w:link w:val="1"/>
    <w:qFormat/>
    <w:uiPriority w:val="0"/>
  </w:style>
  <w:style w:type="character" w:customStyle="1" w:styleId="87">
    <w:name w:val="UserStyle_17"/>
    <w:link w:val="1"/>
    <w:qFormat/>
    <w:uiPriority w:val="0"/>
    <w:rPr>
      <w:rFonts w:ascii="宋体"/>
      <w:szCs w:val="24"/>
    </w:rPr>
  </w:style>
  <w:style w:type="character" w:customStyle="1" w:styleId="88">
    <w:name w:val="UserStyle_18"/>
    <w:basedOn w:val="37"/>
    <w:link w:val="1"/>
    <w:qFormat/>
    <w:uiPriority w:val="0"/>
  </w:style>
  <w:style w:type="character" w:customStyle="1" w:styleId="89">
    <w:name w:val="UserStyle_19"/>
    <w:link w:val="1"/>
    <w:qFormat/>
    <w:uiPriority w:val="0"/>
    <w:rPr>
      <w:kern w:val="2"/>
      <w:sz w:val="21"/>
    </w:rPr>
  </w:style>
  <w:style w:type="character" w:customStyle="1" w:styleId="90">
    <w:name w:val="UserStyle_20"/>
    <w:link w:val="1"/>
    <w:qFormat/>
    <w:uiPriority w:val="0"/>
    <w:rPr>
      <w:shd w:val="clear" w:color="auto" w:fill="EEEEEE"/>
    </w:rPr>
  </w:style>
  <w:style w:type="character" w:customStyle="1" w:styleId="91">
    <w:name w:val="UserStyle_21"/>
    <w:basedOn w:val="37"/>
    <w:link w:val="1"/>
    <w:qFormat/>
    <w:uiPriority w:val="0"/>
  </w:style>
  <w:style w:type="character" w:customStyle="1" w:styleId="92">
    <w:name w:val="UserStyle_22"/>
    <w:basedOn w:val="37"/>
    <w:link w:val="1"/>
    <w:qFormat/>
    <w:uiPriority w:val="0"/>
  </w:style>
  <w:style w:type="character" w:customStyle="1" w:styleId="93">
    <w:name w:val="UserStyle_23"/>
    <w:basedOn w:val="37"/>
    <w:link w:val="1"/>
    <w:qFormat/>
    <w:uiPriority w:val="0"/>
  </w:style>
  <w:style w:type="character" w:customStyle="1" w:styleId="94">
    <w:name w:val="UserStyle_24"/>
    <w:link w:val="1"/>
    <w:qFormat/>
    <w:uiPriority w:val="0"/>
    <w:rPr>
      <w:rFonts w:ascii="宋体" w:eastAsia="宋体"/>
      <w:kern w:val="2"/>
      <w:sz w:val="21"/>
      <w:lang w:val="en-US" w:eastAsia="zh-CN" w:bidi="ar-SA"/>
    </w:rPr>
  </w:style>
  <w:style w:type="character" w:customStyle="1" w:styleId="95">
    <w:name w:val="UserStyle_25"/>
    <w:link w:val="1"/>
    <w:qFormat/>
    <w:uiPriority w:val="0"/>
    <w:rPr>
      <w:color w:val="999999"/>
    </w:rPr>
  </w:style>
  <w:style w:type="character" w:customStyle="1" w:styleId="96">
    <w:name w:val="UserStyle_26"/>
    <w:basedOn w:val="37"/>
    <w:link w:val="1"/>
    <w:qFormat/>
    <w:uiPriority w:val="0"/>
  </w:style>
  <w:style w:type="character" w:customStyle="1" w:styleId="97">
    <w:name w:val="UserStyle_27"/>
    <w:link w:val="1"/>
    <w:qFormat/>
    <w:uiPriority w:val="0"/>
    <w:rPr>
      <w:rFonts w:ascii="Arial" w:hAnsi="Arial"/>
      <w:sz w:val="18"/>
      <w:szCs w:val="18"/>
    </w:rPr>
  </w:style>
  <w:style w:type="character" w:customStyle="1" w:styleId="98">
    <w:name w:val="UserStyle_28"/>
    <w:link w:val="99"/>
    <w:qFormat/>
    <w:uiPriority w:val="0"/>
    <w:rPr>
      <w:rFonts w:hAnsi="宋体"/>
      <w:sz w:val="24"/>
      <w:szCs w:val="24"/>
    </w:rPr>
  </w:style>
  <w:style w:type="paragraph" w:customStyle="1" w:styleId="99">
    <w:name w:val="UserStyle_29"/>
    <w:basedOn w:val="100"/>
    <w:link w:val="98"/>
    <w:qFormat/>
    <w:uiPriority w:val="0"/>
    <w:pPr>
      <w:autoSpaceDE/>
      <w:autoSpaceDN/>
      <w:spacing w:line="300" w:lineRule="auto"/>
      <w:ind w:left="851"/>
      <w:jc w:val="both"/>
      <w:textAlignment w:val="baseline"/>
    </w:pPr>
  </w:style>
  <w:style w:type="paragraph" w:customStyle="1" w:styleId="100">
    <w:name w:val="UserStyle_30"/>
    <w:basedOn w:val="55"/>
    <w:link w:val="101"/>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1">
    <w:name w:val="UserStyle_31"/>
    <w:link w:val="100"/>
    <w:qFormat/>
    <w:uiPriority w:val="0"/>
    <w:rPr>
      <w:rFonts w:hAnsi="宋体"/>
      <w:sz w:val="24"/>
      <w:szCs w:val="24"/>
    </w:rPr>
  </w:style>
  <w:style w:type="character" w:customStyle="1" w:styleId="102">
    <w:name w:val="UserStyle_32"/>
    <w:link w:val="103"/>
    <w:qFormat/>
    <w:uiPriority w:val="0"/>
    <w:rPr>
      <w:rFonts w:ascii="宋体" w:hAnsi="宋体"/>
      <w:kern w:val="2"/>
      <w:sz w:val="21"/>
      <w:szCs w:val="21"/>
      <w:lang w:val="zh-CN"/>
    </w:rPr>
  </w:style>
  <w:style w:type="paragraph" w:customStyle="1" w:styleId="103">
    <w:name w:val="UserStyle_33"/>
    <w:basedOn w:val="44"/>
    <w:link w:val="102"/>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4">
    <w:name w:val="UserStyle_34"/>
    <w:link w:val="1"/>
    <w:qFormat/>
    <w:uiPriority w:val="0"/>
    <w:rPr>
      <w:rFonts w:ascii="宋体" w:hAnsi="宋体" w:eastAsia="宋体"/>
      <w:color w:val="000000"/>
      <w:sz w:val="21"/>
      <w:szCs w:val="21"/>
    </w:rPr>
  </w:style>
  <w:style w:type="character" w:customStyle="1" w:styleId="105">
    <w:name w:val="UserStyle_35"/>
    <w:basedOn w:val="37"/>
    <w:link w:val="1"/>
    <w:qFormat/>
    <w:uiPriority w:val="0"/>
  </w:style>
  <w:style w:type="character" w:customStyle="1" w:styleId="106">
    <w:name w:val="UserStyle_36"/>
    <w:basedOn w:val="37"/>
    <w:link w:val="1"/>
    <w:qFormat/>
    <w:uiPriority w:val="0"/>
  </w:style>
  <w:style w:type="character" w:customStyle="1" w:styleId="107">
    <w:name w:val="UserStyle_37"/>
    <w:link w:val="108"/>
    <w:qFormat/>
    <w:uiPriority w:val="0"/>
    <w:rPr>
      <w:kern w:val="2"/>
      <w:sz w:val="21"/>
      <w:szCs w:val="24"/>
    </w:rPr>
  </w:style>
  <w:style w:type="paragraph" w:customStyle="1" w:styleId="108">
    <w:name w:val="UserStyle_38"/>
    <w:basedOn w:val="1"/>
    <w:link w:val="107"/>
    <w:qFormat/>
    <w:uiPriority w:val="0"/>
    <w:pPr>
      <w:ind w:firstLine="420" w:firstLineChars="200"/>
      <w:jc w:val="both"/>
      <w:textAlignment w:val="baseline"/>
    </w:pPr>
  </w:style>
  <w:style w:type="character" w:customStyle="1" w:styleId="109">
    <w:name w:val="UserStyle_39"/>
    <w:link w:val="1"/>
    <w:qFormat/>
    <w:uiPriority w:val="0"/>
    <w:rPr>
      <w:rFonts w:ascii="等线" w:hAnsi="等线" w:eastAsia="等线"/>
      <w:color w:val="000000"/>
      <w:sz w:val="21"/>
      <w:szCs w:val="21"/>
    </w:rPr>
  </w:style>
  <w:style w:type="character" w:customStyle="1" w:styleId="110">
    <w:name w:val="UserStyle_40"/>
    <w:basedOn w:val="37"/>
    <w:link w:val="1"/>
    <w:qFormat/>
    <w:uiPriority w:val="0"/>
  </w:style>
  <w:style w:type="character" w:customStyle="1" w:styleId="111">
    <w:name w:val="UserStyle_41"/>
    <w:basedOn w:val="37"/>
    <w:link w:val="1"/>
    <w:qFormat/>
    <w:uiPriority w:val="0"/>
  </w:style>
  <w:style w:type="character" w:customStyle="1" w:styleId="112">
    <w:name w:val="UserStyle_42"/>
    <w:basedOn w:val="37"/>
    <w:link w:val="1"/>
    <w:qFormat/>
    <w:uiPriority w:val="0"/>
  </w:style>
  <w:style w:type="character" w:customStyle="1" w:styleId="113">
    <w:name w:val="UserStyle_43"/>
    <w:link w:val="114"/>
    <w:qFormat/>
    <w:uiPriority w:val="0"/>
    <w:rPr>
      <w:kern w:val="2"/>
      <w:sz w:val="18"/>
      <w:szCs w:val="18"/>
    </w:rPr>
  </w:style>
  <w:style w:type="paragraph" w:customStyle="1" w:styleId="114">
    <w:name w:val="UserStyle_44"/>
    <w:basedOn w:val="1"/>
    <w:link w:val="113"/>
    <w:qFormat/>
    <w:uiPriority w:val="0"/>
    <w:pPr>
      <w:spacing w:line="300" w:lineRule="auto"/>
      <w:jc w:val="both"/>
      <w:textAlignment w:val="baseline"/>
    </w:pPr>
    <w:rPr>
      <w:kern w:val="2"/>
      <w:sz w:val="18"/>
      <w:szCs w:val="18"/>
      <w:lang w:val="en-US" w:eastAsia="zh-CN" w:bidi="ar-SA"/>
    </w:rPr>
  </w:style>
  <w:style w:type="paragraph" w:customStyle="1" w:styleId="115">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6">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7">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8">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9">
    <w:name w:val="UserStyle_49"/>
    <w:basedOn w:val="1"/>
    <w:qFormat/>
    <w:uiPriority w:val="0"/>
    <w:pPr>
      <w:jc w:val="both"/>
      <w:textAlignment w:val="baseline"/>
    </w:pPr>
  </w:style>
  <w:style w:type="paragraph" w:customStyle="1" w:styleId="120">
    <w:name w:val="UserStyle_50"/>
    <w:basedOn w:val="1"/>
    <w:qFormat/>
    <w:uiPriority w:val="0"/>
    <w:pPr>
      <w:jc w:val="both"/>
      <w:textAlignment w:val="baseline"/>
    </w:pPr>
  </w:style>
  <w:style w:type="paragraph" w:customStyle="1" w:styleId="121">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2">
    <w:name w:val="UserStyle_52"/>
    <w:basedOn w:val="1"/>
    <w:qFormat/>
    <w:uiPriority w:val="0"/>
    <w:pPr>
      <w:jc w:val="both"/>
      <w:textAlignment w:val="baseline"/>
    </w:pPr>
  </w:style>
  <w:style w:type="paragraph" w:customStyle="1" w:styleId="123">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4">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5">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6">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7">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8">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9"/>
    <w:basedOn w:val="1"/>
    <w:qFormat/>
    <w:uiPriority w:val="0"/>
    <w:pPr>
      <w:jc w:val="both"/>
      <w:textAlignment w:val="baseline"/>
    </w:pPr>
    <w:rPr>
      <w:kern w:val="2"/>
      <w:sz w:val="21"/>
      <w:szCs w:val="20"/>
      <w:lang w:val="en-US" w:eastAsia="zh-CN" w:bidi="ar-SA"/>
    </w:rPr>
  </w:style>
  <w:style w:type="paragraph" w:customStyle="1" w:styleId="130">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1">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2">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3">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4">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5">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6">
    <w:name w:val="UserStyle_66"/>
    <w:basedOn w:val="1"/>
    <w:qFormat/>
    <w:uiPriority w:val="0"/>
    <w:pPr>
      <w:jc w:val="both"/>
      <w:textAlignment w:val="baseline"/>
    </w:pPr>
  </w:style>
  <w:style w:type="paragraph" w:customStyle="1" w:styleId="137">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9">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0">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1">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2">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3">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4">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5">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6">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7">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8">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9">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0">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1">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2">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3">
    <w:name w:val="UserStyle_83"/>
    <w:basedOn w:val="1"/>
    <w:qFormat/>
    <w:uiPriority w:val="0"/>
    <w:pPr>
      <w:jc w:val="both"/>
      <w:textAlignment w:val="baseline"/>
    </w:pPr>
  </w:style>
  <w:style w:type="paragraph" w:customStyle="1" w:styleId="154">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5">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6">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7">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8">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9">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0">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1">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2">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3">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4">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5">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6">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7">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8">
    <w:name w:val="UserStyle_98"/>
    <w:basedOn w:val="1"/>
    <w:qFormat/>
    <w:uiPriority w:val="0"/>
    <w:pPr>
      <w:jc w:val="both"/>
      <w:textAlignment w:val="baseline"/>
    </w:pPr>
    <w:rPr>
      <w:kern w:val="2"/>
      <w:sz w:val="21"/>
      <w:szCs w:val="20"/>
      <w:lang w:val="en-US" w:eastAsia="zh-CN" w:bidi="ar-SA"/>
    </w:rPr>
  </w:style>
  <w:style w:type="paragraph" w:customStyle="1" w:styleId="169">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0">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1">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2">
    <w:name w:val="179"/>
    <w:basedOn w:val="1"/>
    <w:qFormat/>
    <w:uiPriority w:val="0"/>
    <w:pPr>
      <w:ind w:firstLine="420" w:firstLineChars="200"/>
      <w:jc w:val="both"/>
      <w:textAlignment w:val="baseline"/>
    </w:pPr>
  </w:style>
  <w:style w:type="paragraph" w:customStyle="1" w:styleId="173">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4">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6">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7">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8">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9">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0">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2"/>
    <w:basedOn w:val="1"/>
    <w:qFormat/>
    <w:uiPriority w:val="0"/>
    <w:pPr>
      <w:jc w:val="both"/>
      <w:textAlignment w:val="baseline"/>
    </w:pPr>
    <w:rPr>
      <w:kern w:val="2"/>
      <w:sz w:val="21"/>
      <w:szCs w:val="20"/>
      <w:lang w:val="en-US" w:eastAsia="zh-CN" w:bidi="ar-SA"/>
    </w:rPr>
  </w:style>
  <w:style w:type="paragraph" w:customStyle="1" w:styleId="184">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5">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6">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7">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8">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9">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0">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1">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2">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4">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5">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6">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7">
    <w:name w:val="UserStyle_126"/>
    <w:next w:val="184"/>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8">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9">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0">
    <w:name w:val="articletitle1"/>
    <w:qFormat/>
    <w:uiPriority w:val="0"/>
    <w:rPr>
      <w:rFonts w:hint="default" w:ascii="ˎ̥" w:hAnsi="ˎ̥" w:eastAsia="宋体" w:cs="Times New Roman"/>
      <w:b/>
      <w:bCs/>
      <w:color w:val="000000"/>
      <w:sz w:val="33"/>
      <w:szCs w:val="33"/>
    </w:rPr>
  </w:style>
  <w:style w:type="character" w:customStyle="1" w:styleId="201">
    <w:name w:val="纯文本 Char"/>
    <w:qFormat/>
    <w:uiPriority w:val="0"/>
    <w:rPr>
      <w:rFonts w:ascii="宋体" w:hAnsi="Courier New"/>
    </w:rPr>
  </w:style>
  <w:style w:type="paragraph" w:customStyle="1" w:styleId="202">
    <w:name w:val="列表段落1"/>
    <w:basedOn w:val="1"/>
    <w:qFormat/>
    <w:uiPriority w:val="0"/>
    <w:pPr>
      <w:ind w:firstLine="420" w:firstLineChars="200"/>
    </w:pPr>
  </w:style>
  <w:style w:type="character" w:customStyle="1" w:styleId="203">
    <w:name w:val="font31"/>
    <w:basedOn w:val="22"/>
    <w:qFormat/>
    <w:uiPriority w:val="0"/>
    <w:rPr>
      <w:rFonts w:hint="eastAsia" w:ascii="宋体" w:hAnsi="宋体" w:eastAsia="宋体" w:cs="宋体"/>
      <w:color w:val="000000"/>
      <w:sz w:val="18"/>
      <w:szCs w:val="18"/>
      <w:u w:val="none"/>
    </w:rPr>
  </w:style>
  <w:style w:type="character" w:customStyle="1" w:styleId="204">
    <w:name w:val="font11"/>
    <w:basedOn w:val="22"/>
    <w:uiPriority w:val="0"/>
    <w:rPr>
      <w:rFonts w:hint="eastAsia" w:ascii="宋体" w:hAnsi="宋体" w:eastAsia="宋体" w:cs="宋体"/>
      <w:color w:val="000000"/>
      <w:sz w:val="32"/>
      <w:szCs w:val="32"/>
      <w:u w:val="none"/>
    </w:rPr>
  </w:style>
  <w:style w:type="character" w:customStyle="1" w:styleId="205">
    <w:name w:val="font21"/>
    <w:basedOn w:val="22"/>
    <w:uiPriority w:val="0"/>
    <w:rPr>
      <w:rFonts w:ascii="Arial" w:hAnsi="Arial" w:cs="Arial"/>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3408</Words>
  <Characters>3524</Characters>
  <TotalTime>2</TotalTime>
  <ScaleCrop>false</ScaleCrop>
  <LinksUpToDate>false</LinksUpToDate>
  <CharactersWithSpaces>4069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2026-04-20T03:26:53Z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0F327CE770844FADB3E628EA46269731</vt:lpwstr>
  </property>
  <property fmtid="{D5CDD505-2E9C-101B-9397-08002B2CF9AE}" pid="4" name="KSOTemplateDocerSaveRecord">
    <vt:lpwstr>eyJoZGlkIjoiMTRmOTA2ODlkM2MwODZiMDVmNDA3NzVjNGM2NGRhZTMiLCJ1c2VySWQiOiI0MTQ2MTIwNzAifQ==</vt:lpwstr>
  </property>
</Properties>
</file>